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A751" w14:textId="4F484009" w:rsidR="00CE72EC" w:rsidRDefault="0099755C">
      <w:pPr>
        <w:spacing w:after="0" w:line="240" w:lineRule="auto"/>
        <w:rPr>
          <w:rFonts w:ascii="Arial" w:eastAsia="Arial" w:hAnsi="Arial" w:cs="Arial"/>
          <w:b/>
        </w:rPr>
      </w:pPr>
      <w:r>
        <w:rPr>
          <w:rFonts w:ascii="Arial" w:eastAsia="Arial" w:hAnsi="Arial" w:cs="Arial"/>
          <w:b/>
        </w:rPr>
        <w:tab/>
      </w:r>
      <w:r>
        <w:rPr>
          <w:rFonts w:ascii="Arial" w:eastAsia="Arial" w:hAnsi="Arial" w:cs="Arial"/>
          <w:b/>
        </w:rPr>
        <w:tab/>
      </w:r>
    </w:p>
    <w:p w14:paraId="21CD7F06" w14:textId="638ED647" w:rsidR="00B82514" w:rsidRDefault="00B82514">
      <w:pPr>
        <w:spacing w:after="0" w:line="240" w:lineRule="auto"/>
        <w:rPr>
          <w:rFonts w:ascii="Arial" w:eastAsia="Arial" w:hAnsi="Arial" w:cs="Arial"/>
          <w:b/>
        </w:rPr>
      </w:pPr>
    </w:p>
    <w:p w14:paraId="79BF5E78" w14:textId="486CA29E" w:rsidR="00B82514" w:rsidRDefault="00B82514">
      <w:pPr>
        <w:spacing w:after="0" w:line="240" w:lineRule="auto"/>
        <w:rPr>
          <w:rFonts w:ascii="Arial" w:eastAsia="Arial" w:hAnsi="Arial" w:cs="Arial"/>
          <w:b/>
        </w:rPr>
      </w:pPr>
      <w:r>
        <w:rPr>
          <w:noProof/>
          <w:lang w:val="en-NZ"/>
        </w:rPr>
        <w:drawing>
          <wp:inline distT="0" distB="0" distL="0" distR="0" wp14:anchorId="0AA75C4C" wp14:editId="021E4012">
            <wp:extent cx="2025015" cy="1043940"/>
            <wp:effectExtent l="0" t="0" r="0" b="381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2025015" cy="1043940"/>
                    </a:xfrm>
                    <a:prstGeom prst="rect">
                      <a:avLst/>
                    </a:prstGeom>
                  </pic:spPr>
                </pic:pic>
              </a:graphicData>
            </a:graphic>
          </wp:inline>
        </w:drawing>
      </w:r>
    </w:p>
    <w:p w14:paraId="11C5504E" w14:textId="59A683EC" w:rsidR="00B82514" w:rsidRDefault="00B82514">
      <w:pPr>
        <w:spacing w:after="0" w:line="240" w:lineRule="auto"/>
        <w:rPr>
          <w:rFonts w:ascii="Arial" w:eastAsia="Arial" w:hAnsi="Arial" w:cs="Arial"/>
          <w:b/>
        </w:rPr>
      </w:pPr>
    </w:p>
    <w:tbl>
      <w:tblPr>
        <w:tblStyle w:val="a"/>
        <w:tblW w:w="847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5172"/>
      </w:tblGrid>
      <w:tr w:rsidR="00CE72EC" w14:paraId="0A9F99B1" w14:textId="77777777" w:rsidTr="00B82514">
        <w:trPr>
          <w:trHeight w:val="1594"/>
        </w:trPr>
        <w:tc>
          <w:tcPr>
            <w:tcW w:w="3298" w:type="dxa"/>
            <w:tcBorders>
              <w:top w:val="nil"/>
              <w:left w:val="nil"/>
              <w:bottom w:val="nil"/>
              <w:right w:val="nil"/>
            </w:tcBorders>
          </w:tcPr>
          <w:p w14:paraId="77324A7E" w14:textId="3B545E37" w:rsidR="00CE72EC" w:rsidRDefault="00CE72EC">
            <w:pPr>
              <w:rPr>
                <w:b/>
                <w:sz w:val="24"/>
                <w:szCs w:val="24"/>
              </w:rPr>
            </w:pPr>
          </w:p>
        </w:tc>
        <w:tc>
          <w:tcPr>
            <w:tcW w:w="5172" w:type="dxa"/>
            <w:tcBorders>
              <w:top w:val="nil"/>
              <w:left w:val="nil"/>
              <w:bottom w:val="nil"/>
              <w:right w:val="nil"/>
            </w:tcBorders>
          </w:tcPr>
          <w:p w14:paraId="46D4A629" w14:textId="77777777" w:rsidR="00CE72EC" w:rsidRDefault="0099755C">
            <w:pPr>
              <w:jc w:val="center"/>
              <w:rPr>
                <w:b/>
                <w:sz w:val="28"/>
                <w:szCs w:val="28"/>
              </w:rPr>
            </w:pPr>
            <w:r>
              <w:rPr>
                <w:b/>
                <w:sz w:val="28"/>
                <w:szCs w:val="28"/>
              </w:rPr>
              <w:t>Wellington College</w:t>
            </w:r>
          </w:p>
          <w:p w14:paraId="66F757F9" w14:textId="77777777" w:rsidR="00CE72EC" w:rsidRDefault="0099755C">
            <w:pPr>
              <w:jc w:val="center"/>
              <w:rPr>
                <w:b/>
                <w:sz w:val="24"/>
                <w:szCs w:val="24"/>
              </w:rPr>
            </w:pPr>
            <w:r>
              <w:rPr>
                <w:b/>
                <w:sz w:val="24"/>
                <w:szCs w:val="24"/>
              </w:rPr>
              <w:t xml:space="preserve">Te </w:t>
            </w:r>
            <w:proofErr w:type="spellStart"/>
            <w:r>
              <w:rPr>
                <w:b/>
                <w:sz w:val="24"/>
                <w:szCs w:val="24"/>
              </w:rPr>
              <w:t>Kāreti</w:t>
            </w:r>
            <w:proofErr w:type="spellEnd"/>
            <w:r>
              <w:rPr>
                <w:b/>
                <w:sz w:val="24"/>
                <w:szCs w:val="24"/>
              </w:rPr>
              <w:t xml:space="preserve"> </w:t>
            </w:r>
            <w:proofErr w:type="spellStart"/>
            <w:r>
              <w:rPr>
                <w:b/>
                <w:sz w:val="24"/>
                <w:szCs w:val="24"/>
              </w:rPr>
              <w:t>Tamatāne</w:t>
            </w:r>
            <w:proofErr w:type="spellEnd"/>
            <w:r>
              <w:rPr>
                <w:b/>
                <w:sz w:val="24"/>
                <w:szCs w:val="24"/>
              </w:rPr>
              <w:t xml:space="preserve"> o Te </w:t>
            </w:r>
            <w:proofErr w:type="spellStart"/>
            <w:r>
              <w:rPr>
                <w:b/>
                <w:sz w:val="24"/>
                <w:szCs w:val="24"/>
              </w:rPr>
              <w:t>Whānganui</w:t>
            </w:r>
            <w:proofErr w:type="spellEnd"/>
            <w:r>
              <w:rPr>
                <w:b/>
                <w:sz w:val="24"/>
                <w:szCs w:val="24"/>
              </w:rPr>
              <w:t xml:space="preserve"> a Tara</w:t>
            </w:r>
          </w:p>
          <w:p w14:paraId="65C1348B" w14:textId="77777777" w:rsidR="00B82514" w:rsidRDefault="00B82514">
            <w:pPr>
              <w:jc w:val="center"/>
              <w:rPr>
                <w:b/>
                <w:sz w:val="32"/>
                <w:szCs w:val="32"/>
              </w:rPr>
            </w:pPr>
          </w:p>
          <w:p w14:paraId="4B2CA415" w14:textId="76318B7D" w:rsidR="00CE72EC" w:rsidRDefault="0099755C">
            <w:pPr>
              <w:jc w:val="center"/>
              <w:rPr>
                <w:b/>
                <w:sz w:val="32"/>
                <w:szCs w:val="32"/>
              </w:rPr>
            </w:pPr>
            <w:r>
              <w:rPr>
                <w:b/>
                <w:sz w:val="32"/>
                <w:szCs w:val="32"/>
              </w:rPr>
              <w:t>Executive Assistant to the Principal</w:t>
            </w:r>
          </w:p>
        </w:tc>
      </w:tr>
    </w:tbl>
    <w:p w14:paraId="27D7C989" w14:textId="77777777" w:rsidR="00CE72EC" w:rsidRDefault="00CE72EC">
      <w:pPr>
        <w:ind w:left="2835" w:hanging="2835"/>
        <w:rPr>
          <w:b/>
          <w:sz w:val="24"/>
          <w:szCs w:val="24"/>
        </w:rPr>
      </w:pPr>
    </w:p>
    <w:p w14:paraId="1C5B4305" w14:textId="77777777" w:rsidR="00CE72EC" w:rsidRDefault="0099755C">
      <w:pPr>
        <w:ind w:left="2835" w:hanging="2835"/>
        <w:rPr>
          <w:sz w:val="24"/>
          <w:szCs w:val="24"/>
        </w:rPr>
      </w:pPr>
      <w:r>
        <w:rPr>
          <w:b/>
          <w:sz w:val="24"/>
          <w:szCs w:val="24"/>
        </w:rPr>
        <w:t>Position:</w:t>
      </w:r>
      <w:r>
        <w:rPr>
          <w:b/>
          <w:sz w:val="24"/>
          <w:szCs w:val="24"/>
        </w:rPr>
        <w:tab/>
      </w:r>
      <w:r>
        <w:rPr>
          <w:sz w:val="24"/>
          <w:szCs w:val="24"/>
        </w:rPr>
        <w:t>Executive Assistant to the Principal</w:t>
      </w:r>
    </w:p>
    <w:p w14:paraId="7426DDC5" w14:textId="77777777" w:rsidR="00CE72EC" w:rsidRDefault="0099755C">
      <w:pPr>
        <w:ind w:left="2835" w:hanging="2835"/>
        <w:rPr>
          <w:sz w:val="24"/>
          <w:szCs w:val="24"/>
        </w:rPr>
      </w:pPr>
      <w:r>
        <w:rPr>
          <w:b/>
          <w:sz w:val="24"/>
          <w:szCs w:val="24"/>
        </w:rPr>
        <w:t>Responsible to:</w:t>
      </w:r>
      <w:r>
        <w:rPr>
          <w:b/>
          <w:sz w:val="24"/>
          <w:szCs w:val="24"/>
        </w:rPr>
        <w:tab/>
      </w:r>
      <w:r>
        <w:rPr>
          <w:sz w:val="24"/>
          <w:szCs w:val="24"/>
        </w:rPr>
        <w:t>Principal &amp; Business Manager</w:t>
      </w:r>
    </w:p>
    <w:p w14:paraId="1216CF4C" w14:textId="77777777" w:rsidR="00CE72EC" w:rsidRDefault="0099755C">
      <w:pPr>
        <w:spacing w:after="0"/>
        <w:ind w:left="2835" w:hanging="2835"/>
        <w:rPr>
          <w:sz w:val="24"/>
          <w:szCs w:val="24"/>
        </w:rPr>
      </w:pPr>
      <w:r>
        <w:rPr>
          <w:b/>
          <w:sz w:val="24"/>
          <w:szCs w:val="24"/>
        </w:rPr>
        <w:t>Working relationships:</w:t>
      </w:r>
      <w:r>
        <w:rPr>
          <w:sz w:val="24"/>
          <w:szCs w:val="24"/>
        </w:rPr>
        <w:tab/>
        <w:t>Principal, SLT, Board of Trustees, staff, students, parents &amp; whanau</w:t>
      </w:r>
    </w:p>
    <w:p w14:paraId="101B4C7C" w14:textId="77777777" w:rsidR="00CE72EC" w:rsidRDefault="0099755C">
      <w:pPr>
        <w:spacing w:after="0" w:line="240" w:lineRule="auto"/>
        <w:rPr>
          <w:sz w:val="24"/>
          <w:szCs w:val="24"/>
        </w:rPr>
      </w:pPr>
      <w:r>
        <w:rPr>
          <w:b/>
          <w:sz w:val="24"/>
          <w:szCs w:val="24"/>
        </w:rPr>
        <w:t>Status:</w:t>
      </w:r>
      <w:r>
        <w:rPr>
          <w:sz w:val="24"/>
          <w:szCs w:val="24"/>
        </w:rPr>
        <w:tab/>
      </w:r>
      <w:r>
        <w:rPr>
          <w:sz w:val="24"/>
          <w:szCs w:val="24"/>
        </w:rPr>
        <w:tab/>
      </w:r>
      <w:r>
        <w:rPr>
          <w:sz w:val="24"/>
          <w:szCs w:val="24"/>
        </w:rPr>
        <w:tab/>
        <w:t xml:space="preserve">             Full-time, 40 hours per week, 52 weeks each year </w:t>
      </w:r>
    </w:p>
    <w:p w14:paraId="0251FB88" w14:textId="77777777" w:rsidR="00CE72EC" w:rsidRDefault="0099755C">
      <w:pPr>
        <w:spacing w:after="0" w:line="240" w:lineRule="auto"/>
        <w:ind w:left="2160" w:firstLine="720"/>
        <w:rPr>
          <w:sz w:val="24"/>
          <w:szCs w:val="24"/>
        </w:rPr>
      </w:pPr>
      <w:r>
        <w:rPr>
          <w:sz w:val="24"/>
          <w:szCs w:val="24"/>
        </w:rPr>
        <w:t>(</w:t>
      </w:r>
      <w:proofErr w:type="gramStart"/>
      <w:r>
        <w:rPr>
          <w:sz w:val="24"/>
          <w:szCs w:val="24"/>
        </w:rPr>
        <w:t>includes</w:t>
      </w:r>
      <w:proofErr w:type="gramEnd"/>
      <w:r>
        <w:rPr>
          <w:sz w:val="24"/>
          <w:szCs w:val="24"/>
        </w:rPr>
        <w:t xml:space="preserve"> monthly evening Board meetings)</w:t>
      </w:r>
    </w:p>
    <w:p w14:paraId="1E2B32A7" w14:textId="77777777" w:rsidR="00CE72EC" w:rsidRDefault="00CE72EC">
      <w:pPr>
        <w:spacing w:after="0" w:line="240" w:lineRule="auto"/>
        <w:rPr>
          <w:sz w:val="24"/>
          <w:szCs w:val="24"/>
        </w:rPr>
      </w:pPr>
    </w:p>
    <w:p w14:paraId="7A42E484" w14:textId="77777777" w:rsidR="00CE72EC" w:rsidRDefault="0099755C">
      <w:pPr>
        <w:spacing w:after="0" w:line="240" w:lineRule="auto"/>
        <w:rPr>
          <w:i/>
          <w:color w:val="0563C1"/>
          <w:sz w:val="24"/>
          <w:szCs w:val="24"/>
          <w:u w:val="single"/>
        </w:rPr>
      </w:pPr>
      <w:r>
        <w:rPr>
          <w:i/>
          <w:sz w:val="24"/>
          <w:szCs w:val="24"/>
        </w:rPr>
        <w:t xml:space="preserve">Please refer to Clause 3.5 Job descriptions of the </w:t>
      </w:r>
      <w:hyperlink r:id="rId9">
        <w:r>
          <w:rPr>
            <w:i/>
            <w:color w:val="0563C1"/>
            <w:sz w:val="24"/>
            <w:szCs w:val="24"/>
            <w:u w:val="single"/>
          </w:rPr>
          <w:t>Support Staff Collective Agreement</w:t>
        </w:r>
      </w:hyperlink>
    </w:p>
    <w:p w14:paraId="7345A778" w14:textId="77777777" w:rsidR="00CE72EC" w:rsidRDefault="00CE72EC">
      <w:pPr>
        <w:spacing w:after="0" w:line="240" w:lineRule="auto"/>
        <w:rPr>
          <w:i/>
          <w:color w:val="0563C1"/>
          <w:sz w:val="24"/>
          <w:szCs w:val="24"/>
          <w:u w:val="single"/>
        </w:rPr>
      </w:pPr>
    </w:p>
    <w:p w14:paraId="523688D3" w14:textId="77777777" w:rsidR="00CE72EC" w:rsidRDefault="0099755C">
      <w:pPr>
        <w:spacing w:after="0" w:line="240" w:lineRule="auto"/>
        <w:rPr>
          <w:b/>
          <w:sz w:val="24"/>
          <w:szCs w:val="24"/>
        </w:rPr>
      </w:pPr>
      <w:r>
        <w:rPr>
          <w:b/>
          <w:sz w:val="24"/>
          <w:szCs w:val="24"/>
        </w:rPr>
        <w:t>Purpose of the position</w:t>
      </w:r>
    </w:p>
    <w:p w14:paraId="112BE597" w14:textId="77777777" w:rsidR="00CE72EC" w:rsidRDefault="00CE72EC">
      <w:pPr>
        <w:spacing w:after="0" w:line="240" w:lineRule="auto"/>
        <w:rPr>
          <w:b/>
          <w:sz w:val="24"/>
          <w:szCs w:val="24"/>
          <w:u w:val="single"/>
        </w:rPr>
      </w:pPr>
    </w:p>
    <w:p w14:paraId="5C138AA6" w14:textId="77777777" w:rsidR="00CE72EC" w:rsidRDefault="0099755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To support the work of the Principal &amp; the Senior Leadership Team, through day-to-day administration, event management, human resource administration &amp; communications.</w:t>
      </w:r>
    </w:p>
    <w:p w14:paraId="74BAF65E" w14:textId="77777777" w:rsidR="00CE72EC" w:rsidRDefault="00CE72EC">
      <w:pPr>
        <w:spacing w:after="0" w:line="240" w:lineRule="auto"/>
        <w:rPr>
          <w:sz w:val="24"/>
          <w:szCs w:val="24"/>
        </w:rPr>
      </w:pPr>
    </w:p>
    <w:p w14:paraId="438A5BD9" w14:textId="77777777" w:rsidR="00CE72EC" w:rsidRDefault="0099755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To provide administrative &amp; secretarial support to the Wellington College Board of Trustees.</w:t>
      </w:r>
    </w:p>
    <w:p w14:paraId="2DF27CA8" w14:textId="77777777" w:rsidR="00CE72EC" w:rsidRDefault="00CE72EC">
      <w:pPr>
        <w:rPr>
          <w:sz w:val="24"/>
          <w:szCs w:val="24"/>
        </w:rPr>
      </w:pPr>
    </w:p>
    <w:p w14:paraId="4AA5174A" w14:textId="77777777" w:rsidR="00CE72EC" w:rsidRDefault="0099755C">
      <w:pPr>
        <w:ind w:left="2835" w:hanging="2835"/>
        <w:rPr>
          <w:b/>
          <w:sz w:val="24"/>
          <w:szCs w:val="24"/>
        </w:rPr>
      </w:pPr>
      <w:r>
        <w:rPr>
          <w:b/>
          <w:sz w:val="24"/>
          <w:szCs w:val="24"/>
        </w:rPr>
        <w:t xml:space="preserve">Wellington College – Te </w:t>
      </w:r>
      <w:proofErr w:type="spellStart"/>
      <w:r>
        <w:rPr>
          <w:b/>
          <w:sz w:val="24"/>
          <w:szCs w:val="24"/>
        </w:rPr>
        <w:t>Kāreti</w:t>
      </w:r>
      <w:proofErr w:type="spellEnd"/>
      <w:r>
        <w:rPr>
          <w:b/>
          <w:sz w:val="24"/>
          <w:szCs w:val="24"/>
        </w:rPr>
        <w:t xml:space="preserve"> </w:t>
      </w:r>
      <w:proofErr w:type="spellStart"/>
      <w:r>
        <w:rPr>
          <w:b/>
          <w:sz w:val="24"/>
          <w:szCs w:val="24"/>
        </w:rPr>
        <w:t>Tamatāne</w:t>
      </w:r>
      <w:proofErr w:type="spellEnd"/>
      <w:r>
        <w:rPr>
          <w:b/>
          <w:sz w:val="24"/>
          <w:szCs w:val="24"/>
        </w:rPr>
        <w:t xml:space="preserve"> o Te Whanganui a Tara</w:t>
      </w:r>
    </w:p>
    <w:p w14:paraId="29FA6884" w14:textId="5D8C9B60" w:rsidR="00CE72EC" w:rsidRDefault="0099755C">
      <w:pPr>
        <w:jc w:val="both"/>
        <w:rPr>
          <w:sz w:val="24"/>
          <w:szCs w:val="24"/>
        </w:rPr>
      </w:pPr>
      <w:r>
        <w:rPr>
          <w:sz w:val="24"/>
          <w:szCs w:val="24"/>
        </w:rPr>
        <w:t xml:space="preserve">Wellington College is a progressive school for 21st century boys which values belonging and is connected to the past.  We have a proud history of outstanding academic achievement and a remarkable record of national success in both sport and in the performing </w:t>
      </w:r>
      <w:proofErr w:type="spellStart"/>
      <w:r>
        <w:rPr>
          <w:sz w:val="24"/>
          <w:szCs w:val="24"/>
        </w:rPr>
        <w:t>arts.Our</w:t>
      </w:r>
      <w:proofErr w:type="spellEnd"/>
      <w:r>
        <w:rPr>
          <w:sz w:val="24"/>
          <w:szCs w:val="24"/>
        </w:rPr>
        <w:t xml:space="preserve"> community’s aspirations are </w:t>
      </w:r>
      <w:proofErr w:type="spellStart"/>
      <w:r>
        <w:rPr>
          <w:sz w:val="24"/>
          <w:szCs w:val="24"/>
        </w:rPr>
        <w:t>summarised</w:t>
      </w:r>
      <w:proofErr w:type="spellEnd"/>
      <w:r>
        <w:rPr>
          <w:sz w:val="24"/>
          <w:szCs w:val="24"/>
        </w:rPr>
        <w:t xml:space="preserve"> through our COLL values (Community, Oranga, </w:t>
      </w:r>
      <w:proofErr w:type="gramStart"/>
      <w:r>
        <w:rPr>
          <w:sz w:val="24"/>
          <w:szCs w:val="24"/>
        </w:rPr>
        <w:t>Learning</w:t>
      </w:r>
      <w:proofErr w:type="gramEnd"/>
      <w:r>
        <w:rPr>
          <w:sz w:val="24"/>
          <w:szCs w:val="24"/>
        </w:rPr>
        <w:t xml:space="preserve"> Together &amp; Leadership).  They provide a focus for our work as we serve others, develop leadership and care for each other as we learn together.</w:t>
      </w:r>
    </w:p>
    <w:p w14:paraId="5D6A6529" w14:textId="77777777" w:rsidR="00CE72EC" w:rsidRDefault="00CE72EC">
      <w:pPr>
        <w:spacing w:after="0" w:line="240" w:lineRule="auto"/>
        <w:rPr>
          <w:b/>
          <w:sz w:val="24"/>
          <w:szCs w:val="24"/>
        </w:rPr>
      </w:pPr>
    </w:p>
    <w:p w14:paraId="55B7C0D1" w14:textId="77777777" w:rsidR="00CE72EC" w:rsidRDefault="0099755C">
      <w:pPr>
        <w:spacing w:after="0" w:line="240" w:lineRule="auto"/>
        <w:rPr>
          <w:b/>
          <w:sz w:val="28"/>
          <w:szCs w:val="28"/>
        </w:rPr>
      </w:pPr>
      <w:r>
        <w:rPr>
          <w:b/>
          <w:sz w:val="28"/>
          <w:szCs w:val="28"/>
        </w:rPr>
        <w:t>Key Tasks</w:t>
      </w:r>
    </w:p>
    <w:p w14:paraId="056CF37C" w14:textId="77777777" w:rsidR="00CE72EC" w:rsidRDefault="00CE72EC">
      <w:pPr>
        <w:spacing w:after="0" w:line="240" w:lineRule="auto"/>
        <w:rPr>
          <w:b/>
          <w:sz w:val="24"/>
          <w:szCs w:val="24"/>
        </w:rPr>
      </w:pPr>
    </w:p>
    <w:p w14:paraId="3FC5A28E" w14:textId="77777777" w:rsidR="00CE72EC" w:rsidRDefault="0099755C">
      <w:pPr>
        <w:spacing w:after="0" w:line="240" w:lineRule="auto"/>
        <w:rPr>
          <w:b/>
          <w:sz w:val="24"/>
          <w:szCs w:val="24"/>
        </w:rPr>
      </w:pPr>
      <w:r>
        <w:rPr>
          <w:b/>
          <w:sz w:val="24"/>
          <w:szCs w:val="24"/>
        </w:rPr>
        <w:t>Principal and Senior Leadership Support</w:t>
      </w:r>
    </w:p>
    <w:p w14:paraId="1BF9F881"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To support the Principal’s leadership of the school with a range of administrative &amp; logistical tasks</w:t>
      </w:r>
    </w:p>
    <w:p w14:paraId="5FBF3B50"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To maintain the Principal’s schedule &amp; </w:t>
      </w:r>
      <w:proofErr w:type="spellStart"/>
      <w:r>
        <w:rPr>
          <w:color w:val="000000"/>
          <w:sz w:val="24"/>
          <w:szCs w:val="24"/>
        </w:rPr>
        <w:t>organise</w:t>
      </w:r>
      <w:proofErr w:type="spellEnd"/>
      <w:r>
        <w:rPr>
          <w:color w:val="000000"/>
          <w:sz w:val="24"/>
          <w:szCs w:val="24"/>
        </w:rPr>
        <w:t xml:space="preserve"> appointments as appropriate</w:t>
      </w:r>
    </w:p>
    <w:p w14:paraId="46534CB8"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To proactively manage incoming correspondence, phone calls, emails &amp; enquiries from throughout the school community</w:t>
      </w:r>
    </w:p>
    <w:p w14:paraId="04B314D3"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To liaise with the Ministry of Education including the submission of specific files and data through Ministry portals</w:t>
      </w:r>
    </w:p>
    <w:p w14:paraId="65329E4B"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To </w:t>
      </w:r>
      <w:proofErr w:type="spellStart"/>
      <w:r>
        <w:rPr>
          <w:color w:val="000000"/>
          <w:sz w:val="24"/>
          <w:szCs w:val="24"/>
        </w:rPr>
        <w:t>organise</w:t>
      </w:r>
      <w:proofErr w:type="spellEnd"/>
      <w:r>
        <w:rPr>
          <w:color w:val="000000"/>
          <w:sz w:val="24"/>
          <w:szCs w:val="24"/>
        </w:rPr>
        <w:t xml:space="preserve"> the Principal’s travel, conference, airline &amp; accommodation reservations</w:t>
      </w:r>
    </w:p>
    <w:p w14:paraId="61EF9390"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To </w:t>
      </w:r>
      <w:proofErr w:type="spellStart"/>
      <w:r>
        <w:rPr>
          <w:color w:val="000000"/>
          <w:sz w:val="24"/>
          <w:szCs w:val="24"/>
        </w:rPr>
        <w:t>organise</w:t>
      </w:r>
      <w:proofErr w:type="spellEnd"/>
      <w:r>
        <w:rPr>
          <w:color w:val="000000"/>
          <w:sz w:val="24"/>
          <w:szCs w:val="24"/>
        </w:rPr>
        <w:t xml:space="preserve"> functions and events on behalf of the Principal &amp; the Senior Leadership Team</w:t>
      </w:r>
    </w:p>
    <w:p w14:paraId="3EFCDFDE" w14:textId="77777777" w:rsidR="00CE72EC" w:rsidRDefault="0099755C">
      <w:pPr>
        <w:numPr>
          <w:ilvl w:val="0"/>
          <w:numId w:val="2"/>
        </w:numPr>
        <w:pBdr>
          <w:top w:val="nil"/>
          <w:left w:val="nil"/>
          <w:bottom w:val="nil"/>
          <w:right w:val="nil"/>
          <w:between w:val="nil"/>
        </w:pBdr>
        <w:spacing w:after="0" w:line="240" w:lineRule="auto"/>
        <w:rPr>
          <w:sz w:val="24"/>
          <w:szCs w:val="24"/>
        </w:rPr>
      </w:pPr>
      <w:r>
        <w:rPr>
          <w:sz w:val="24"/>
          <w:szCs w:val="24"/>
        </w:rPr>
        <w:t>Take notes at morning staff briefings &amp; circulate across staff</w:t>
      </w:r>
    </w:p>
    <w:p w14:paraId="0625185A"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To liaise, on behalf of the Principal, with The College Parents, The Old Boys’ Association &amp; other Wellington College community groups</w:t>
      </w:r>
    </w:p>
    <w:p w14:paraId="5823D9DC"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To assist the Principal &amp; other senior leaders with the </w:t>
      </w:r>
      <w:proofErr w:type="spellStart"/>
      <w:r>
        <w:rPr>
          <w:color w:val="000000"/>
          <w:sz w:val="24"/>
          <w:szCs w:val="24"/>
        </w:rPr>
        <w:t>organisation</w:t>
      </w:r>
      <w:proofErr w:type="spellEnd"/>
      <w:r>
        <w:rPr>
          <w:color w:val="000000"/>
          <w:sz w:val="24"/>
          <w:szCs w:val="24"/>
        </w:rPr>
        <w:t xml:space="preserve"> of </w:t>
      </w:r>
      <w:proofErr w:type="spellStart"/>
      <w:r>
        <w:rPr>
          <w:color w:val="000000"/>
          <w:sz w:val="24"/>
          <w:szCs w:val="24"/>
        </w:rPr>
        <w:t>prizegivings</w:t>
      </w:r>
      <w:proofErr w:type="spellEnd"/>
      <w:r>
        <w:rPr>
          <w:color w:val="000000"/>
          <w:sz w:val="24"/>
          <w:szCs w:val="24"/>
        </w:rPr>
        <w:t xml:space="preserve"> &amp; other significant school events.</w:t>
      </w:r>
    </w:p>
    <w:p w14:paraId="7269AA5B" w14:textId="77777777" w:rsidR="00CE72EC" w:rsidRDefault="0099755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Provide secretarial support to the Wellington College Foundation</w:t>
      </w:r>
    </w:p>
    <w:p w14:paraId="5AB9524E" w14:textId="77777777" w:rsidR="00CE72EC" w:rsidRDefault="00CE72EC">
      <w:pPr>
        <w:spacing w:after="0" w:line="240" w:lineRule="auto"/>
        <w:rPr>
          <w:b/>
          <w:sz w:val="24"/>
          <w:szCs w:val="24"/>
        </w:rPr>
      </w:pPr>
    </w:p>
    <w:p w14:paraId="12974DE2" w14:textId="77777777" w:rsidR="00CE72EC" w:rsidRDefault="0099755C">
      <w:pPr>
        <w:spacing w:after="0" w:line="240" w:lineRule="auto"/>
        <w:rPr>
          <w:b/>
          <w:sz w:val="24"/>
          <w:szCs w:val="24"/>
        </w:rPr>
      </w:pPr>
      <w:r>
        <w:rPr>
          <w:b/>
          <w:sz w:val="24"/>
          <w:szCs w:val="24"/>
        </w:rPr>
        <w:t>Secretary to the Board of Trustees</w:t>
      </w:r>
    </w:p>
    <w:p w14:paraId="51939EE2" w14:textId="77777777" w:rsidR="00CE72EC" w:rsidRDefault="0099755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To provide administrative, secretarial and logistical support to the Board of Trustees</w:t>
      </w:r>
    </w:p>
    <w:p w14:paraId="27431E64" w14:textId="77777777" w:rsidR="00CE72EC" w:rsidRDefault="0099755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To coordinate the agenda and collate and distribute papers for Board meetings</w:t>
      </w:r>
    </w:p>
    <w:p w14:paraId="54F1B772" w14:textId="77777777" w:rsidR="00CE72EC" w:rsidRDefault="0099755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To take the minutes at Board of Trustees meetings &amp; distribute to Board members</w:t>
      </w:r>
    </w:p>
    <w:p w14:paraId="58177770" w14:textId="77777777" w:rsidR="00CE72EC" w:rsidRDefault="0099755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To update Board policies</w:t>
      </w:r>
    </w:p>
    <w:p w14:paraId="174DFA87" w14:textId="77777777" w:rsidR="00CE72EC" w:rsidRDefault="0099755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To take Returning Officer responsibilities for the annual Student Representative election</w:t>
      </w:r>
    </w:p>
    <w:p w14:paraId="2590C3AB" w14:textId="77777777" w:rsidR="00CE72EC" w:rsidRDefault="00CE72EC">
      <w:pPr>
        <w:spacing w:after="0" w:line="240" w:lineRule="auto"/>
        <w:rPr>
          <w:b/>
          <w:sz w:val="24"/>
          <w:szCs w:val="24"/>
        </w:rPr>
      </w:pPr>
    </w:p>
    <w:p w14:paraId="3DAF3A8F" w14:textId="77777777" w:rsidR="00CE72EC" w:rsidRDefault="0099755C">
      <w:pPr>
        <w:spacing w:after="0" w:line="240" w:lineRule="auto"/>
        <w:rPr>
          <w:b/>
          <w:sz w:val="24"/>
          <w:szCs w:val="24"/>
        </w:rPr>
      </w:pPr>
      <w:r>
        <w:rPr>
          <w:b/>
          <w:sz w:val="24"/>
          <w:szCs w:val="24"/>
        </w:rPr>
        <w:t>Human Resource Administration</w:t>
      </w:r>
    </w:p>
    <w:p w14:paraId="066645B6" w14:textId="77777777" w:rsidR="00CE72EC" w:rsidRDefault="0099755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To manage the administrative tasks associated with staff appointments, including coordinating job descriptions, advertising positions, receiving applications, liaising with candidates, scheduling interviews, &amp; post-appointment correspondence</w:t>
      </w:r>
    </w:p>
    <w:p w14:paraId="1C8D0EB7" w14:textId="77777777" w:rsidR="00CE72EC" w:rsidRDefault="0099755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To prepare &amp; update all teaching staff contracts</w:t>
      </w:r>
    </w:p>
    <w:p w14:paraId="6A7A53C7" w14:textId="77777777" w:rsidR="00CE72EC" w:rsidRDefault="0099755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Produce appointment letters, with reference to the applicable collective agreement</w:t>
      </w:r>
    </w:p>
    <w:p w14:paraId="71ECD634" w14:textId="77777777" w:rsidR="00CE72EC" w:rsidRDefault="00CE72EC">
      <w:pPr>
        <w:spacing w:after="0" w:line="240" w:lineRule="auto"/>
        <w:rPr>
          <w:b/>
          <w:sz w:val="24"/>
          <w:szCs w:val="24"/>
        </w:rPr>
      </w:pPr>
    </w:p>
    <w:p w14:paraId="25E26BB9" w14:textId="77777777" w:rsidR="00CE72EC" w:rsidRDefault="0099755C">
      <w:pPr>
        <w:spacing w:after="0" w:line="240" w:lineRule="auto"/>
        <w:rPr>
          <w:b/>
          <w:sz w:val="24"/>
          <w:szCs w:val="24"/>
        </w:rPr>
      </w:pPr>
      <w:r>
        <w:rPr>
          <w:b/>
          <w:sz w:val="24"/>
          <w:szCs w:val="24"/>
        </w:rPr>
        <w:t>Communications</w:t>
      </w:r>
    </w:p>
    <w:p w14:paraId="7A4B6228" w14:textId="77777777" w:rsidR="00CE72EC" w:rsidRDefault="0099755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To manage &amp; update the Wellington College website</w:t>
      </w:r>
    </w:p>
    <w:p w14:paraId="3901A373" w14:textId="77777777" w:rsidR="00CE72EC" w:rsidRDefault="0099755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To support the Principal with his weekly communications with parents &amp; </w:t>
      </w:r>
      <w:proofErr w:type="spellStart"/>
      <w:r>
        <w:rPr>
          <w:color w:val="000000"/>
          <w:sz w:val="24"/>
          <w:szCs w:val="24"/>
        </w:rPr>
        <w:t>whānau</w:t>
      </w:r>
      <w:proofErr w:type="spellEnd"/>
    </w:p>
    <w:p w14:paraId="0EE843A1" w14:textId="77777777" w:rsidR="00CE72EC" w:rsidRDefault="0099755C">
      <w:pPr>
        <w:numPr>
          <w:ilvl w:val="0"/>
          <w:numId w:val="1"/>
        </w:numPr>
        <w:pBdr>
          <w:top w:val="nil"/>
          <w:left w:val="nil"/>
          <w:bottom w:val="nil"/>
          <w:right w:val="nil"/>
          <w:between w:val="nil"/>
        </w:pBdr>
        <w:spacing w:after="0" w:line="240" w:lineRule="auto"/>
        <w:rPr>
          <w:color w:val="000000"/>
          <w:sz w:val="24"/>
          <w:szCs w:val="24"/>
        </w:rPr>
      </w:pPr>
      <w:bookmarkStart w:id="0" w:name="_gjdgxs" w:colFirst="0" w:colLast="0"/>
      <w:bookmarkEnd w:id="0"/>
      <w:r>
        <w:rPr>
          <w:color w:val="000000"/>
          <w:sz w:val="24"/>
          <w:szCs w:val="24"/>
        </w:rPr>
        <w:t>Create &amp; publish content for the school’s social media platforms</w:t>
      </w:r>
    </w:p>
    <w:p w14:paraId="7F772A96" w14:textId="77777777" w:rsidR="00CE72EC" w:rsidRDefault="00CE72EC">
      <w:pPr>
        <w:spacing w:after="0" w:line="240" w:lineRule="auto"/>
      </w:pPr>
    </w:p>
    <w:p w14:paraId="19A9B80D" w14:textId="77777777" w:rsidR="00CE72EC" w:rsidRDefault="0099755C">
      <w:pPr>
        <w:rPr>
          <w:b/>
          <w:sz w:val="24"/>
          <w:szCs w:val="24"/>
        </w:rPr>
      </w:pPr>
      <w:r>
        <w:rPr>
          <w:b/>
          <w:sz w:val="24"/>
          <w:szCs w:val="24"/>
        </w:rPr>
        <w:t>Personal Qualities</w:t>
      </w:r>
    </w:p>
    <w:p w14:paraId="1F06926E" w14:textId="77777777" w:rsidR="00CE72EC" w:rsidRDefault="0099755C">
      <w:pPr>
        <w:rPr>
          <w:sz w:val="24"/>
          <w:szCs w:val="24"/>
        </w:rPr>
      </w:pPr>
      <w:r>
        <w:rPr>
          <w:sz w:val="24"/>
          <w:szCs w:val="24"/>
        </w:rPr>
        <w:t>The successful candidate will be a highly efficient administrator, digitally capable, with superior interpersonal skills.  They will be collaborative and enjoy working in a busy and unpredictable environment.  They will enjoy collaborating with young people, and build, develop and maintain respectful professional relationships across the school.  They will maintain confidentiality at all times.  We expect all of our staff to act with integrity and to use the school’s values as a framework for their relationships, work and personal growth and development.</w:t>
      </w:r>
    </w:p>
    <w:p w14:paraId="5A2C5948" w14:textId="77777777" w:rsidR="00CE72EC" w:rsidRDefault="0099755C">
      <w:pPr>
        <w:rPr>
          <w:b/>
          <w:sz w:val="24"/>
          <w:szCs w:val="24"/>
        </w:rPr>
      </w:pPr>
      <w:r>
        <w:rPr>
          <w:b/>
          <w:sz w:val="24"/>
          <w:szCs w:val="24"/>
        </w:rPr>
        <w:t>Equal Employment Opportunities</w:t>
      </w:r>
    </w:p>
    <w:p w14:paraId="7269F865" w14:textId="77777777" w:rsidR="00CE72EC" w:rsidRDefault="0099755C">
      <w:pPr>
        <w:rPr>
          <w:sz w:val="24"/>
          <w:szCs w:val="24"/>
        </w:rPr>
      </w:pPr>
      <w:r>
        <w:rPr>
          <w:sz w:val="24"/>
          <w:szCs w:val="24"/>
        </w:rPr>
        <w:t>Wellington College is committed to providing equal employment opportunities for all our staff members.</w:t>
      </w:r>
    </w:p>
    <w:p w14:paraId="666B2157" w14:textId="40099555" w:rsidR="00CE72EC" w:rsidRDefault="00CE72EC">
      <w:pPr>
        <w:spacing w:after="0" w:line="240" w:lineRule="auto"/>
      </w:pPr>
    </w:p>
    <w:p w14:paraId="4AB2B9BE" w14:textId="458C7C06" w:rsidR="00B82514" w:rsidRDefault="00B82514">
      <w:pPr>
        <w:spacing w:after="0" w:line="240" w:lineRule="auto"/>
      </w:pPr>
    </w:p>
    <w:p w14:paraId="397ECF64" w14:textId="50E707AB" w:rsidR="00B82514" w:rsidRDefault="00B82514">
      <w:pPr>
        <w:spacing w:after="0" w:line="240" w:lineRule="auto"/>
      </w:pPr>
    </w:p>
    <w:p w14:paraId="4A1E0AE1" w14:textId="7D9438D2" w:rsidR="00B82514" w:rsidRDefault="00B82514">
      <w:pPr>
        <w:spacing w:after="0" w:line="240" w:lineRule="auto"/>
      </w:pPr>
    </w:p>
    <w:p w14:paraId="3A54BD63" w14:textId="77777777" w:rsidR="00B82514" w:rsidRDefault="00B82514">
      <w:pPr>
        <w:spacing w:after="0" w:line="240" w:lineRule="auto"/>
      </w:pPr>
      <w:bookmarkStart w:id="1" w:name="_GoBack"/>
      <w:bookmarkEnd w:id="1"/>
    </w:p>
    <w:p w14:paraId="36EB011D" w14:textId="77777777" w:rsidR="00CE72EC" w:rsidRDefault="0099755C">
      <w:pPr>
        <w:spacing w:after="0" w:line="240" w:lineRule="auto"/>
        <w:rPr>
          <w:b/>
          <w:sz w:val="24"/>
          <w:szCs w:val="24"/>
        </w:rPr>
      </w:pPr>
      <w:r>
        <w:rPr>
          <w:b/>
          <w:sz w:val="24"/>
          <w:szCs w:val="24"/>
        </w:rPr>
        <w:lastRenderedPageBreak/>
        <w:t>Declaration</w:t>
      </w:r>
    </w:p>
    <w:p w14:paraId="70968EB2" w14:textId="77777777" w:rsidR="00CE72EC" w:rsidRDefault="00CE72EC">
      <w:pPr>
        <w:spacing w:after="0" w:line="240" w:lineRule="auto"/>
      </w:pPr>
    </w:p>
    <w:tbl>
      <w:tblPr>
        <w:tblStyle w:val="a0"/>
        <w:tblW w:w="95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7647"/>
      </w:tblGrid>
      <w:tr w:rsidR="00CE72EC" w14:paraId="6D8DD3A4" w14:textId="77777777">
        <w:trPr>
          <w:trHeight w:val="279"/>
        </w:trPr>
        <w:tc>
          <w:tcPr>
            <w:tcW w:w="1933" w:type="dxa"/>
          </w:tcPr>
          <w:p w14:paraId="5AED48B6" w14:textId="77777777" w:rsidR="00CE72EC" w:rsidRDefault="0099755C">
            <w:pPr>
              <w:spacing w:before="80"/>
              <w:rPr>
                <w:sz w:val="24"/>
                <w:szCs w:val="24"/>
              </w:rPr>
            </w:pPr>
            <w:r>
              <w:rPr>
                <w:sz w:val="24"/>
                <w:szCs w:val="24"/>
              </w:rPr>
              <w:t>Approved by:</w:t>
            </w:r>
          </w:p>
          <w:p w14:paraId="5C0B464E" w14:textId="77777777" w:rsidR="00CE72EC" w:rsidRDefault="00CE72EC">
            <w:pPr>
              <w:spacing w:after="80"/>
              <w:rPr>
                <w:sz w:val="24"/>
                <w:szCs w:val="24"/>
              </w:rPr>
            </w:pPr>
          </w:p>
        </w:tc>
        <w:tc>
          <w:tcPr>
            <w:tcW w:w="7647" w:type="dxa"/>
          </w:tcPr>
          <w:p w14:paraId="37951686" w14:textId="77777777" w:rsidR="00CE72EC" w:rsidRDefault="00CE72EC">
            <w:pPr>
              <w:spacing w:before="80" w:after="80"/>
              <w:rPr>
                <w:sz w:val="24"/>
                <w:szCs w:val="24"/>
              </w:rPr>
            </w:pPr>
          </w:p>
        </w:tc>
      </w:tr>
      <w:tr w:rsidR="00CE72EC" w14:paraId="3A744F6D" w14:textId="77777777">
        <w:trPr>
          <w:trHeight w:val="279"/>
        </w:trPr>
        <w:tc>
          <w:tcPr>
            <w:tcW w:w="1933" w:type="dxa"/>
          </w:tcPr>
          <w:p w14:paraId="74FD26EC" w14:textId="77777777" w:rsidR="00CE72EC" w:rsidRDefault="0099755C">
            <w:pPr>
              <w:spacing w:before="80"/>
              <w:rPr>
                <w:sz w:val="24"/>
                <w:szCs w:val="24"/>
              </w:rPr>
            </w:pPr>
            <w:r>
              <w:rPr>
                <w:sz w:val="24"/>
                <w:szCs w:val="24"/>
              </w:rPr>
              <w:t>Date approved:</w:t>
            </w:r>
          </w:p>
          <w:p w14:paraId="2ECB1EC0" w14:textId="77777777" w:rsidR="00CE72EC" w:rsidRDefault="00CE72EC">
            <w:pPr>
              <w:spacing w:after="80"/>
              <w:rPr>
                <w:sz w:val="24"/>
                <w:szCs w:val="24"/>
              </w:rPr>
            </w:pPr>
          </w:p>
        </w:tc>
        <w:tc>
          <w:tcPr>
            <w:tcW w:w="7647" w:type="dxa"/>
          </w:tcPr>
          <w:p w14:paraId="41677EB2" w14:textId="77777777" w:rsidR="00CE72EC" w:rsidRDefault="00CE72EC">
            <w:pPr>
              <w:spacing w:before="80" w:after="80"/>
              <w:rPr>
                <w:sz w:val="24"/>
                <w:szCs w:val="24"/>
              </w:rPr>
            </w:pPr>
          </w:p>
        </w:tc>
      </w:tr>
      <w:tr w:rsidR="00CE72EC" w14:paraId="0F2F7A7C" w14:textId="77777777">
        <w:trPr>
          <w:trHeight w:val="279"/>
        </w:trPr>
        <w:tc>
          <w:tcPr>
            <w:tcW w:w="1933" w:type="dxa"/>
          </w:tcPr>
          <w:p w14:paraId="1B17DD7E" w14:textId="77777777" w:rsidR="00CE72EC" w:rsidRDefault="0099755C">
            <w:pPr>
              <w:spacing w:before="80"/>
              <w:rPr>
                <w:sz w:val="24"/>
                <w:szCs w:val="24"/>
              </w:rPr>
            </w:pPr>
            <w:r>
              <w:rPr>
                <w:sz w:val="24"/>
                <w:szCs w:val="24"/>
              </w:rPr>
              <w:t>Reviewed:</w:t>
            </w:r>
          </w:p>
          <w:p w14:paraId="7D98FCE4" w14:textId="77777777" w:rsidR="00CE72EC" w:rsidRDefault="00CE72EC">
            <w:pPr>
              <w:spacing w:after="80"/>
              <w:rPr>
                <w:sz w:val="24"/>
                <w:szCs w:val="24"/>
              </w:rPr>
            </w:pPr>
          </w:p>
        </w:tc>
        <w:tc>
          <w:tcPr>
            <w:tcW w:w="7647" w:type="dxa"/>
          </w:tcPr>
          <w:p w14:paraId="712ABA06" w14:textId="77777777" w:rsidR="00CE72EC" w:rsidRDefault="00CE72EC">
            <w:pPr>
              <w:spacing w:before="80" w:after="80"/>
              <w:rPr>
                <w:sz w:val="24"/>
                <w:szCs w:val="24"/>
              </w:rPr>
            </w:pPr>
          </w:p>
        </w:tc>
      </w:tr>
      <w:tr w:rsidR="00CE72EC" w14:paraId="49A8E33D" w14:textId="77777777">
        <w:trPr>
          <w:trHeight w:val="279"/>
        </w:trPr>
        <w:tc>
          <w:tcPr>
            <w:tcW w:w="1933" w:type="dxa"/>
          </w:tcPr>
          <w:p w14:paraId="2B7A95BB" w14:textId="77777777" w:rsidR="00CE72EC" w:rsidRDefault="0099755C">
            <w:pPr>
              <w:spacing w:before="80"/>
              <w:rPr>
                <w:sz w:val="24"/>
                <w:szCs w:val="24"/>
              </w:rPr>
            </w:pPr>
            <w:r>
              <w:rPr>
                <w:sz w:val="24"/>
                <w:szCs w:val="24"/>
              </w:rPr>
              <w:t>Appointee:</w:t>
            </w:r>
          </w:p>
          <w:p w14:paraId="18CEE0A2" w14:textId="77777777" w:rsidR="00CE72EC" w:rsidRDefault="00CE72EC">
            <w:pPr>
              <w:spacing w:after="80"/>
              <w:rPr>
                <w:sz w:val="24"/>
                <w:szCs w:val="24"/>
              </w:rPr>
            </w:pPr>
          </w:p>
        </w:tc>
        <w:tc>
          <w:tcPr>
            <w:tcW w:w="7647" w:type="dxa"/>
          </w:tcPr>
          <w:p w14:paraId="538C5515" w14:textId="77777777" w:rsidR="00CE72EC" w:rsidRDefault="00CE72EC">
            <w:pPr>
              <w:spacing w:before="80" w:after="80"/>
              <w:rPr>
                <w:sz w:val="24"/>
                <w:szCs w:val="24"/>
              </w:rPr>
            </w:pPr>
          </w:p>
        </w:tc>
      </w:tr>
      <w:tr w:rsidR="00CE72EC" w14:paraId="35C8B910" w14:textId="77777777">
        <w:trPr>
          <w:trHeight w:val="279"/>
        </w:trPr>
        <w:tc>
          <w:tcPr>
            <w:tcW w:w="1933" w:type="dxa"/>
          </w:tcPr>
          <w:p w14:paraId="6F22887A" w14:textId="77777777" w:rsidR="00CE72EC" w:rsidRDefault="0099755C">
            <w:pPr>
              <w:spacing w:before="80"/>
              <w:rPr>
                <w:sz w:val="24"/>
                <w:szCs w:val="24"/>
              </w:rPr>
            </w:pPr>
            <w:r>
              <w:rPr>
                <w:sz w:val="24"/>
                <w:szCs w:val="24"/>
              </w:rPr>
              <w:t>Date appointed:</w:t>
            </w:r>
          </w:p>
          <w:p w14:paraId="1ADAB10D" w14:textId="77777777" w:rsidR="00CE72EC" w:rsidRDefault="00CE72EC">
            <w:pPr>
              <w:spacing w:after="80"/>
              <w:rPr>
                <w:sz w:val="24"/>
                <w:szCs w:val="24"/>
              </w:rPr>
            </w:pPr>
          </w:p>
        </w:tc>
        <w:tc>
          <w:tcPr>
            <w:tcW w:w="7647" w:type="dxa"/>
          </w:tcPr>
          <w:p w14:paraId="52C6F598" w14:textId="77777777" w:rsidR="00CE72EC" w:rsidRDefault="00CE72EC">
            <w:pPr>
              <w:spacing w:before="80" w:after="80"/>
              <w:rPr>
                <w:sz w:val="24"/>
                <w:szCs w:val="24"/>
              </w:rPr>
            </w:pPr>
          </w:p>
        </w:tc>
      </w:tr>
    </w:tbl>
    <w:p w14:paraId="7070636A" w14:textId="77777777" w:rsidR="00CE72EC" w:rsidRDefault="00CE72EC">
      <w:pPr>
        <w:spacing w:after="0" w:line="240" w:lineRule="auto"/>
        <w:rPr>
          <w:rFonts w:ascii="Arial" w:eastAsia="Arial" w:hAnsi="Arial" w:cs="Arial"/>
          <w:i/>
          <w:sz w:val="24"/>
          <w:szCs w:val="24"/>
        </w:rPr>
      </w:pPr>
    </w:p>
    <w:sectPr w:rsidR="00CE72EC">
      <w:pgSz w:w="12240" w:h="15840"/>
      <w:pgMar w:top="426" w:right="1440" w:bottom="4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AA2"/>
    <w:multiLevelType w:val="multilevel"/>
    <w:tmpl w:val="1982C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264B88"/>
    <w:multiLevelType w:val="multilevel"/>
    <w:tmpl w:val="C1F8C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22601E"/>
    <w:multiLevelType w:val="multilevel"/>
    <w:tmpl w:val="6CEE4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535E1"/>
    <w:multiLevelType w:val="multilevel"/>
    <w:tmpl w:val="60286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EC"/>
    <w:rsid w:val="0099755C"/>
    <w:rsid w:val="00B82514"/>
    <w:rsid w:val="00CE72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7B21"/>
  <w15:docId w15:val="{3537AE64-C519-4158-A2D3-03C7BD31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govt.nz/school/running-a-school/employing-and-managing-staff/collective-agreements/support-staff-in-schools-collective-agreement/part-3-remu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D6C9DDCA44E448AA1360A398FC963" ma:contentTypeVersion="9" ma:contentTypeDescription="Create a new document." ma:contentTypeScope="" ma:versionID="4c89b510970fcda5ff1bdd12ee6a50f8">
  <xsd:schema xmlns:xsd="http://www.w3.org/2001/XMLSchema" xmlns:xs="http://www.w3.org/2001/XMLSchema" xmlns:p="http://schemas.microsoft.com/office/2006/metadata/properties" xmlns:ns2="834d290e-7303-4ae7-867a-31d2082c1962" targetNamespace="http://schemas.microsoft.com/office/2006/metadata/properties" ma:root="true" ma:fieldsID="e9d7e2fb733f1d911cab55011d6b0e63" ns2:_="">
    <xsd:import namespace="834d290e-7303-4ae7-867a-31d2082c1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d290e-7303-4ae7-867a-31d2082c19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30A36-B794-4978-B6EC-CACD651885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4d290e-7303-4ae7-867a-31d2082c1962"/>
    <ds:schemaRef ds:uri="http://www.w3.org/XML/1998/namespace"/>
    <ds:schemaRef ds:uri="http://purl.org/dc/dcmitype/"/>
  </ds:schemaRefs>
</ds:datastoreItem>
</file>

<file path=customXml/itemProps2.xml><?xml version="1.0" encoding="utf-8"?>
<ds:datastoreItem xmlns:ds="http://schemas.openxmlformats.org/officeDocument/2006/customXml" ds:itemID="{44E06C56-50AC-444E-8107-42FDB0D965F5}">
  <ds:schemaRefs>
    <ds:schemaRef ds:uri="http://schemas.microsoft.com/sharepoint/v3/contenttype/forms"/>
  </ds:schemaRefs>
</ds:datastoreItem>
</file>

<file path=customXml/itemProps3.xml><?xml version="1.0" encoding="utf-8"?>
<ds:datastoreItem xmlns:ds="http://schemas.openxmlformats.org/officeDocument/2006/customXml" ds:itemID="{06EC855D-5A02-4F40-912C-196568BEF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d290e-7303-4ae7-867a-31d2082c1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Fountain</dc:creator>
  <cp:lastModifiedBy>Susan Quinn</cp:lastModifiedBy>
  <cp:revision>2</cp:revision>
  <dcterms:created xsi:type="dcterms:W3CDTF">2020-02-09T20:38:00Z</dcterms:created>
  <dcterms:modified xsi:type="dcterms:W3CDTF">2020-02-09T20:38:00Z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0x010100F58D6C9DDCA44E448AA1360A398FC963</vt:lpwstr>
  </property>
</Properties>
</file>