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2948" w14:textId="24F1BFB8" w:rsidR="003A6B2E" w:rsidRDefault="00827859" w:rsidP="00CD78C4">
      <w:pPr>
        <w:widowControl w:val="0"/>
        <w:spacing w:line="276" w:lineRule="auto"/>
        <w:ind w:right="139"/>
        <w:rPr>
          <w:rFonts w:ascii="Arial" w:eastAsia="Arial" w:hAnsi="Arial" w:cs="Arial"/>
          <w:sz w:val="22"/>
          <w:szCs w:val="22"/>
        </w:rPr>
      </w:pPr>
      <w:bookmarkStart w:id="0" w:name="_GoBack"/>
      <w:bookmarkEnd w:id="0"/>
      <w:r>
        <w:rPr>
          <w:noProof/>
        </w:rPr>
        <w:drawing>
          <wp:anchor distT="0" distB="0" distL="114300" distR="114300" simplePos="0" relativeHeight="251659264" behindDoc="0" locked="0" layoutInCell="1" allowOverlap="1" wp14:anchorId="6954C9D6" wp14:editId="706FB4DC">
            <wp:simplePos x="0" y="0"/>
            <wp:positionH relativeFrom="column">
              <wp:posOffset>5746750</wp:posOffset>
            </wp:positionH>
            <wp:positionV relativeFrom="page">
              <wp:posOffset>-82550</wp:posOffset>
            </wp:positionV>
            <wp:extent cx="4690110" cy="1123856"/>
            <wp:effectExtent l="0" t="0" r="0" b="635"/>
            <wp:wrapNone/>
            <wp:docPr id="3" name="Picture 3" descr="A close up of a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5635" cy="1149142"/>
                    </a:xfrm>
                    <a:prstGeom prst="rect">
                      <a:avLst/>
                    </a:prstGeom>
                    <a:ln>
                      <a:noFill/>
                    </a:ln>
                  </pic:spPr>
                </pic:pic>
              </a:graphicData>
            </a:graphic>
            <wp14:sizeRelH relativeFrom="page">
              <wp14:pctWidth>0</wp14:pctWidth>
            </wp14:sizeRelH>
            <wp14:sizeRelV relativeFrom="page">
              <wp14:pctHeight>0</wp14:pctHeight>
            </wp14:sizeRelV>
          </wp:anchor>
        </w:drawing>
      </w:r>
    </w:p>
    <w:tbl>
      <w:tblPr>
        <w:tblStyle w:val="a0"/>
        <w:tblpPr w:leftFromText="180" w:rightFromText="180" w:vertAnchor="text" w:tblpY="1"/>
        <w:tblOverlap w:val="never"/>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780"/>
        <w:gridCol w:w="9261"/>
      </w:tblGrid>
      <w:tr w:rsidR="003A6B2E" w14:paraId="374C785C" w14:textId="77777777" w:rsidTr="00CD78C4">
        <w:trPr>
          <w:trHeight w:val="660"/>
        </w:trPr>
        <w:tc>
          <w:tcPr>
            <w:tcW w:w="16018" w:type="dxa"/>
            <w:gridSpan w:val="3"/>
            <w:tcBorders>
              <w:top w:val="nil"/>
              <w:left w:val="nil"/>
              <w:bottom w:val="nil"/>
              <w:right w:val="nil"/>
            </w:tcBorders>
          </w:tcPr>
          <w:p w14:paraId="0F6CACD0" w14:textId="77777777" w:rsidR="003A6B2E" w:rsidRDefault="003A6B2E" w:rsidP="00CD78C4">
            <w:pPr>
              <w:widowControl w:val="0"/>
              <w:spacing w:line="276" w:lineRule="auto"/>
              <w:ind w:right="139"/>
              <w:rPr>
                <w:rFonts w:ascii="Arial" w:eastAsia="Arial" w:hAnsi="Arial" w:cs="Arial"/>
                <w:sz w:val="22"/>
                <w:szCs w:val="22"/>
              </w:rPr>
            </w:pPr>
          </w:p>
          <w:tbl>
            <w:tblPr>
              <w:tblStyle w:val="a"/>
              <w:tblW w:w="2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40"/>
              <w:gridCol w:w="14940"/>
            </w:tblGrid>
            <w:tr w:rsidR="003A6B2E" w14:paraId="74FDE180" w14:textId="77777777">
              <w:trPr>
                <w:trHeight w:val="540"/>
              </w:trPr>
              <w:tc>
                <w:tcPr>
                  <w:tcW w:w="14940" w:type="dxa"/>
                  <w:tcBorders>
                    <w:top w:val="nil"/>
                    <w:left w:val="nil"/>
                    <w:bottom w:val="nil"/>
                    <w:right w:val="nil"/>
                  </w:tcBorders>
                </w:tcPr>
                <w:p w14:paraId="572E727D" w14:textId="00BAE3DF" w:rsidR="003A6B2E" w:rsidRDefault="009E412E" w:rsidP="00CD78C4">
                  <w:pPr>
                    <w:framePr w:hSpace="180" w:wrap="around" w:vAnchor="text" w:hAnchor="text" w:y="1"/>
                    <w:ind w:left="-1458" w:right="139"/>
                    <w:suppressOverlap/>
                    <w:jc w:val="center"/>
                    <w:rPr>
                      <w:rFonts w:ascii="Arimo" w:eastAsia="Arimo" w:hAnsi="Arimo" w:cs="Arimo"/>
                      <w:b/>
                    </w:rPr>
                  </w:pPr>
                  <w:r>
                    <w:rPr>
                      <w:rFonts w:ascii="Arimo" w:eastAsia="Arimo" w:hAnsi="Arimo" w:cs="Arimo"/>
                      <w:b/>
                    </w:rPr>
                    <w:t xml:space="preserve">Ko </w:t>
                  </w:r>
                  <w:proofErr w:type="spellStart"/>
                  <w:r>
                    <w:rPr>
                      <w:rFonts w:ascii="Arimo" w:eastAsia="Arimo" w:hAnsi="Arimo" w:cs="Arimo"/>
                      <w:b/>
                    </w:rPr>
                    <w:t>Taku</w:t>
                  </w:r>
                  <w:proofErr w:type="spellEnd"/>
                  <w:r>
                    <w:rPr>
                      <w:rFonts w:ascii="Arimo" w:eastAsia="Arimo" w:hAnsi="Arimo" w:cs="Arimo"/>
                      <w:b/>
                    </w:rPr>
                    <w:t xml:space="preserve"> </w:t>
                  </w:r>
                  <w:proofErr w:type="spellStart"/>
                  <w:r>
                    <w:rPr>
                      <w:rFonts w:ascii="Arimo" w:eastAsia="Arimo" w:hAnsi="Arimo" w:cs="Arimo"/>
                      <w:b/>
                    </w:rPr>
                    <w:t>Reo</w:t>
                  </w:r>
                  <w:proofErr w:type="spellEnd"/>
                  <w:r>
                    <w:rPr>
                      <w:rFonts w:ascii="Arimo" w:eastAsia="Arimo" w:hAnsi="Arimo" w:cs="Arimo"/>
                      <w:b/>
                    </w:rPr>
                    <w:t xml:space="preserve"> Deaf Education New Zealand</w:t>
                  </w:r>
                </w:p>
              </w:tc>
              <w:tc>
                <w:tcPr>
                  <w:tcW w:w="14940" w:type="dxa"/>
                  <w:tcBorders>
                    <w:top w:val="nil"/>
                    <w:left w:val="nil"/>
                    <w:bottom w:val="nil"/>
                    <w:right w:val="nil"/>
                  </w:tcBorders>
                </w:tcPr>
                <w:p w14:paraId="2BEB17D4" w14:textId="77777777" w:rsidR="003A6B2E" w:rsidRDefault="003A6B2E" w:rsidP="00CD78C4">
                  <w:pPr>
                    <w:framePr w:hSpace="180" w:wrap="around" w:vAnchor="text" w:hAnchor="text" w:y="1"/>
                    <w:ind w:left="-1458" w:right="139"/>
                    <w:suppressOverlap/>
                    <w:jc w:val="center"/>
                    <w:rPr>
                      <w:rFonts w:ascii="Arimo" w:eastAsia="Arimo" w:hAnsi="Arimo" w:cs="Arimo"/>
                      <w:b/>
                    </w:rPr>
                  </w:pPr>
                </w:p>
              </w:tc>
            </w:tr>
            <w:tr w:rsidR="003A6B2E" w14:paraId="0DF842DA" w14:textId="77777777">
              <w:tc>
                <w:tcPr>
                  <w:tcW w:w="14940" w:type="dxa"/>
                  <w:tcBorders>
                    <w:top w:val="nil"/>
                    <w:left w:val="nil"/>
                    <w:bottom w:val="nil"/>
                    <w:right w:val="nil"/>
                  </w:tcBorders>
                </w:tcPr>
                <w:p w14:paraId="4AC0E243" w14:textId="19DAA112" w:rsidR="003A6B2E" w:rsidRDefault="008B41C0" w:rsidP="00CD78C4">
                  <w:pPr>
                    <w:framePr w:hSpace="180" w:wrap="around" w:vAnchor="text" w:hAnchor="text" w:y="1"/>
                    <w:tabs>
                      <w:tab w:val="left" w:pos="3686"/>
                      <w:tab w:val="left" w:pos="8647"/>
                      <w:tab w:val="left" w:pos="9781"/>
                    </w:tabs>
                    <w:ind w:right="139"/>
                    <w:suppressOverlap/>
                    <w:jc w:val="center"/>
                    <w:rPr>
                      <w:rFonts w:ascii="Arimo" w:eastAsia="Arimo" w:hAnsi="Arimo" w:cs="Arimo"/>
                      <w:b/>
                    </w:rPr>
                  </w:pPr>
                  <w:r>
                    <w:rPr>
                      <w:rFonts w:ascii="Arimo" w:eastAsia="Arimo" w:hAnsi="Arimo" w:cs="Arimo"/>
                      <w:b/>
                    </w:rPr>
                    <w:t>Generic Job Description –</w:t>
                  </w:r>
                  <w:r w:rsidR="00F0166E">
                    <w:rPr>
                      <w:rFonts w:ascii="Arimo" w:eastAsia="Arimo" w:hAnsi="Arimo" w:cs="Arimo"/>
                      <w:b/>
                    </w:rPr>
                    <w:t xml:space="preserve"> Resource</w:t>
                  </w:r>
                  <w:r>
                    <w:rPr>
                      <w:rFonts w:ascii="Arimo" w:eastAsia="Arimo" w:hAnsi="Arimo" w:cs="Arimo"/>
                      <w:b/>
                    </w:rPr>
                    <w:t xml:space="preserve"> Teacher of the Deaf </w:t>
                  </w:r>
                </w:p>
              </w:tc>
              <w:tc>
                <w:tcPr>
                  <w:tcW w:w="14940" w:type="dxa"/>
                  <w:tcBorders>
                    <w:top w:val="nil"/>
                    <w:left w:val="nil"/>
                    <w:bottom w:val="nil"/>
                    <w:right w:val="nil"/>
                  </w:tcBorders>
                </w:tcPr>
                <w:p w14:paraId="64B4FA6E" w14:textId="77777777" w:rsidR="003A6B2E" w:rsidRDefault="003A6B2E" w:rsidP="00CD78C4">
                  <w:pPr>
                    <w:framePr w:hSpace="180" w:wrap="around" w:vAnchor="text" w:hAnchor="text" w:y="1"/>
                    <w:tabs>
                      <w:tab w:val="left" w:pos="3686"/>
                      <w:tab w:val="left" w:pos="8647"/>
                      <w:tab w:val="left" w:pos="9781"/>
                    </w:tabs>
                    <w:ind w:right="139"/>
                    <w:suppressOverlap/>
                    <w:jc w:val="center"/>
                    <w:rPr>
                      <w:rFonts w:ascii="Arimo" w:eastAsia="Arimo" w:hAnsi="Arimo" w:cs="Arimo"/>
                      <w:b/>
                    </w:rPr>
                  </w:pPr>
                </w:p>
              </w:tc>
            </w:tr>
          </w:tbl>
          <w:p w14:paraId="08296676" w14:textId="77777777" w:rsidR="003A6B2E" w:rsidRDefault="008B41C0" w:rsidP="00CD78C4">
            <w:pPr>
              <w:ind w:right="139"/>
              <w:jc w:val="center"/>
              <w:rPr>
                <w:rFonts w:ascii="Times" w:eastAsia="Times" w:hAnsi="Times" w:cs="Times"/>
                <w:b/>
              </w:rPr>
            </w:pPr>
            <w:r>
              <w:rPr>
                <w:rFonts w:ascii="Times" w:eastAsia="Times" w:hAnsi="Times" w:cs="Times"/>
                <w:b/>
              </w:rPr>
              <w:t xml:space="preserve"> </w:t>
            </w:r>
          </w:p>
        </w:tc>
      </w:tr>
      <w:tr w:rsidR="003A6B2E" w14:paraId="282E8D77" w14:textId="77777777" w:rsidTr="00CD78C4">
        <w:trPr>
          <w:trHeight w:val="580"/>
        </w:trPr>
        <w:tc>
          <w:tcPr>
            <w:tcW w:w="2977" w:type="dxa"/>
            <w:shd w:val="clear" w:color="auto" w:fill="BFBFBF"/>
          </w:tcPr>
          <w:p w14:paraId="0BB243CE" w14:textId="77777777" w:rsidR="003A6B2E" w:rsidRDefault="008B41C0" w:rsidP="00CD78C4">
            <w:pPr>
              <w:ind w:right="139"/>
              <w:rPr>
                <w:rFonts w:ascii="Times" w:eastAsia="Times" w:hAnsi="Times" w:cs="Times"/>
                <w:b/>
              </w:rPr>
            </w:pPr>
            <w:r>
              <w:rPr>
                <w:rFonts w:ascii="Times" w:eastAsia="Times" w:hAnsi="Times" w:cs="Times"/>
                <w:b/>
              </w:rPr>
              <w:t>Standard 1</w:t>
            </w:r>
          </w:p>
        </w:tc>
        <w:tc>
          <w:tcPr>
            <w:tcW w:w="3780" w:type="dxa"/>
            <w:shd w:val="clear" w:color="auto" w:fill="BFBFBF"/>
          </w:tcPr>
          <w:p w14:paraId="50DFFC45" w14:textId="77777777" w:rsidR="003A6B2E" w:rsidRDefault="008B41C0" w:rsidP="00CD78C4">
            <w:pPr>
              <w:ind w:right="139"/>
              <w:rPr>
                <w:rFonts w:ascii="Times" w:eastAsia="Times" w:hAnsi="Times" w:cs="Times"/>
                <w:b/>
              </w:rPr>
            </w:pPr>
            <w:proofErr w:type="spellStart"/>
            <w:r>
              <w:rPr>
                <w:rFonts w:ascii="Times" w:eastAsia="Times" w:hAnsi="Times" w:cs="Times"/>
                <w:b/>
              </w:rPr>
              <w:t>Ngā</w:t>
            </w:r>
            <w:proofErr w:type="spellEnd"/>
            <w:r>
              <w:rPr>
                <w:rFonts w:ascii="Times" w:eastAsia="Times" w:hAnsi="Times" w:cs="Times"/>
                <w:b/>
              </w:rPr>
              <w:t xml:space="preserve"> </w:t>
            </w:r>
            <w:proofErr w:type="spellStart"/>
            <w:r>
              <w:rPr>
                <w:rFonts w:ascii="Times" w:eastAsia="Times" w:hAnsi="Times" w:cs="Times"/>
                <w:b/>
              </w:rPr>
              <w:t>Tohu</w:t>
            </w:r>
            <w:proofErr w:type="spellEnd"/>
            <w:r>
              <w:rPr>
                <w:rFonts w:ascii="Times" w:eastAsia="Times" w:hAnsi="Times" w:cs="Times"/>
                <w:b/>
              </w:rPr>
              <w:t xml:space="preserve"> (he </w:t>
            </w:r>
            <w:proofErr w:type="spellStart"/>
            <w:r>
              <w:rPr>
                <w:rFonts w:ascii="Times" w:eastAsia="Times" w:hAnsi="Times" w:cs="Times"/>
                <w:b/>
              </w:rPr>
              <w:t>tauira</w:t>
            </w:r>
            <w:proofErr w:type="spellEnd"/>
            <w:r>
              <w:rPr>
                <w:rFonts w:ascii="Times" w:eastAsia="Times" w:hAnsi="Times" w:cs="Times"/>
                <w:b/>
              </w:rPr>
              <w:t>)</w:t>
            </w:r>
          </w:p>
          <w:p w14:paraId="3BDDB304" w14:textId="77777777" w:rsidR="003A6B2E" w:rsidRDefault="008B41C0" w:rsidP="00CD78C4">
            <w:pPr>
              <w:ind w:right="139"/>
              <w:rPr>
                <w:rFonts w:ascii="Times" w:eastAsia="Times" w:hAnsi="Times" w:cs="Times"/>
                <w:b/>
              </w:rPr>
            </w:pPr>
            <w:r>
              <w:rPr>
                <w:rFonts w:ascii="Times" w:eastAsia="Times" w:hAnsi="Times" w:cs="Times"/>
                <w:b/>
              </w:rPr>
              <w:t>Elaboration of the Standard</w:t>
            </w:r>
          </w:p>
        </w:tc>
        <w:tc>
          <w:tcPr>
            <w:tcW w:w="9261" w:type="dxa"/>
            <w:shd w:val="clear" w:color="auto" w:fill="BFBFBF"/>
          </w:tcPr>
          <w:p w14:paraId="43297306" w14:textId="77777777" w:rsidR="003A6B2E" w:rsidRDefault="008B41C0" w:rsidP="00CD78C4">
            <w:pPr>
              <w:ind w:right="139"/>
              <w:rPr>
                <w:rFonts w:ascii="Times" w:eastAsia="Times" w:hAnsi="Times" w:cs="Times"/>
                <w:b/>
              </w:rPr>
            </w:pPr>
            <w:r>
              <w:rPr>
                <w:rFonts w:ascii="Times" w:eastAsia="Times" w:hAnsi="Times" w:cs="Times"/>
                <w:b/>
              </w:rPr>
              <w:t>Performance Outcomes</w:t>
            </w:r>
          </w:p>
        </w:tc>
      </w:tr>
      <w:tr w:rsidR="003A6B2E" w14:paraId="13D404F7" w14:textId="77777777" w:rsidTr="00CD78C4">
        <w:tc>
          <w:tcPr>
            <w:tcW w:w="2977" w:type="dxa"/>
          </w:tcPr>
          <w:p w14:paraId="1CF5D15E" w14:textId="77777777" w:rsidR="003A6B2E" w:rsidRDefault="008B41C0" w:rsidP="00CD78C4">
            <w:pPr>
              <w:ind w:right="139"/>
              <w:rPr>
                <w:rFonts w:ascii="Times" w:eastAsia="Times" w:hAnsi="Times" w:cs="Times"/>
                <w:b/>
                <w:u w:val="single"/>
              </w:rPr>
            </w:pPr>
            <w:proofErr w:type="spellStart"/>
            <w:r>
              <w:rPr>
                <w:rFonts w:ascii="Times" w:eastAsia="Times" w:hAnsi="Times" w:cs="Times"/>
                <w:b/>
                <w:u w:val="single"/>
              </w:rPr>
              <w:t>Te</w:t>
            </w:r>
            <w:proofErr w:type="spellEnd"/>
            <w:r>
              <w:rPr>
                <w:rFonts w:ascii="Times" w:eastAsia="Times" w:hAnsi="Times" w:cs="Times"/>
                <w:b/>
                <w:u w:val="single"/>
              </w:rPr>
              <w:t xml:space="preserve"> </w:t>
            </w:r>
            <w:proofErr w:type="spellStart"/>
            <w:r>
              <w:rPr>
                <w:rFonts w:ascii="Times" w:eastAsia="Times" w:hAnsi="Times" w:cs="Times"/>
                <w:b/>
                <w:u w:val="single"/>
              </w:rPr>
              <w:t>Tiriti</w:t>
            </w:r>
            <w:proofErr w:type="spellEnd"/>
            <w:r>
              <w:rPr>
                <w:rFonts w:ascii="Times" w:eastAsia="Times" w:hAnsi="Times" w:cs="Times"/>
                <w:b/>
                <w:u w:val="single"/>
              </w:rPr>
              <w:t xml:space="preserve"> o Waitangi Partnership </w:t>
            </w:r>
          </w:p>
          <w:p w14:paraId="1D6DD366" w14:textId="77777777" w:rsidR="003A6B2E" w:rsidRDefault="003A6B2E" w:rsidP="00CD78C4">
            <w:pPr>
              <w:ind w:right="139"/>
              <w:rPr>
                <w:rFonts w:ascii="Times" w:eastAsia="Times" w:hAnsi="Times" w:cs="Times"/>
              </w:rPr>
            </w:pPr>
          </w:p>
          <w:p w14:paraId="1953B823" w14:textId="77777777" w:rsidR="003A6B2E" w:rsidRDefault="008B41C0" w:rsidP="00CD78C4">
            <w:pPr>
              <w:ind w:right="139"/>
              <w:rPr>
                <w:rFonts w:ascii="Times" w:eastAsia="Times" w:hAnsi="Times" w:cs="Times"/>
              </w:rPr>
            </w:pPr>
            <w:r>
              <w:rPr>
                <w:rFonts w:ascii="Times" w:eastAsia="Times" w:hAnsi="Times" w:cs="Times"/>
              </w:rPr>
              <w:t xml:space="preserve">Demonstrate commitment to </w:t>
            </w:r>
            <w:proofErr w:type="spellStart"/>
            <w:r>
              <w:rPr>
                <w:rFonts w:ascii="Times" w:eastAsia="Times" w:hAnsi="Times" w:cs="Times"/>
              </w:rPr>
              <w:t>tangata</w:t>
            </w:r>
            <w:proofErr w:type="spellEnd"/>
            <w:r>
              <w:rPr>
                <w:rFonts w:ascii="Times" w:eastAsia="Times" w:hAnsi="Times" w:cs="Times"/>
              </w:rPr>
              <w:t xml:space="preserve"> </w:t>
            </w:r>
            <w:proofErr w:type="spellStart"/>
            <w:r>
              <w:rPr>
                <w:rFonts w:ascii="Times" w:eastAsia="Times" w:hAnsi="Times" w:cs="Times"/>
              </w:rPr>
              <w:t>whenuatanga</w:t>
            </w:r>
            <w:proofErr w:type="spellEnd"/>
            <w:r>
              <w:rPr>
                <w:rFonts w:ascii="Times" w:eastAsia="Times" w:hAnsi="Times" w:cs="Times"/>
              </w:rPr>
              <w:t xml:space="preserve"> and </w:t>
            </w:r>
            <w:proofErr w:type="spellStart"/>
            <w:r>
              <w:rPr>
                <w:rFonts w:ascii="Times" w:eastAsia="Times" w:hAnsi="Times" w:cs="Times"/>
              </w:rPr>
              <w:t>Te</w:t>
            </w:r>
            <w:proofErr w:type="spellEnd"/>
            <w:r>
              <w:rPr>
                <w:rFonts w:ascii="Times" w:eastAsia="Times" w:hAnsi="Times" w:cs="Times"/>
              </w:rPr>
              <w:t xml:space="preserve"> </w:t>
            </w:r>
            <w:proofErr w:type="spellStart"/>
            <w:r>
              <w:rPr>
                <w:rFonts w:ascii="Times" w:eastAsia="Times" w:hAnsi="Times" w:cs="Times"/>
              </w:rPr>
              <w:t>Tiriti</w:t>
            </w:r>
            <w:proofErr w:type="spellEnd"/>
            <w:r>
              <w:rPr>
                <w:rFonts w:ascii="Times" w:eastAsia="Times" w:hAnsi="Times" w:cs="Times"/>
              </w:rPr>
              <w:t xml:space="preserve"> o Waitangi partnership and practice in Aotearoa New Zealand.</w:t>
            </w:r>
          </w:p>
          <w:p w14:paraId="3BCBE684" w14:textId="77777777" w:rsidR="003A6B2E" w:rsidRDefault="003A6B2E" w:rsidP="00CD78C4">
            <w:pPr>
              <w:ind w:right="139"/>
            </w:pPr>
          </w:p>
          <w:p w14:paraId="18571A97" w14:textId="77777777" w:rsidR="003A6B2E" w:rsidRDefault="008B41C0" w:rsidP="00CD78C4">
            <w:pPr>
              <w:ind w:right="139"/>
              <w:rPr>
                <w:b/>
              </w:rPr>
            </w:pPr>
            <w:bookmarkStart w:id="1" w:name="_gjdgxs" w:colFirst="0" w:colLast="0"/>
            <w:bookmarkEnd w:id="1"/>
            <w:r>
              <w:rPr>
                <w:b/>
                <w:color w:val="FF0000"/>
              </w:rPr>
              <w:t>(RTC 3,10)</w:t>
            </w:r>
          </w:p>
        </w:tc>
        <w:tc>
          <w:tcPr>
            <w:tcW w:w="3780" w:type="dxa"/>
          </w:tcPr>
          <w:p w14:paraId="60A3D504" w14:textId="77777777" w:rsidR="003A6B2E" w:rsidRDefault="003A6B2E" w:rsidP="00CD78C4">
            <w:pPr>
              <w:ind w:right="139"/>
            </w:pPr>
          </w:p>
          <w:p w14:paraId="082FE335" w14:textId="77777777" w:rsidR="003A6B2E" w:rsidRDefault="008B41C0" w:rsidP="00CD78C4">
            <w:pPr>
              <w:ind w:right="139"/>
              <w:rPr>
                <w:rFonts w:ascii="Times" w:eastAsia="Times" w:hAnsi="Times" w:cs="Times"/>
              </w:rPr>
            </w:pPr>
            <w:r>
              <w:rPr>
                <w:rFonts w:ascii="Times" w:eastAsia="Times" w:hAnsi="Times" w:cs="Times"/>
              </w:rPr>
              <w:t xml:space="preserve">a) </w:t>
            </w:r>
            <w:proofErr w:type="gramStart"/>
            <w:r>
              <w:rPr>
                <w:rFonts w:ascii="Times" w:eastAsia="Times" w:hAnsi="Times" w:cs="Times"/>
              </w:rPr>
              <w:t>Specifically</w:t>
            </w:r>
            <w:proofErr w:type="gramEnd"/>
            <w:r>
              <w:rPr>
                <w:rFonts w:ascii="Times" w:eastAsia="Times" w:hAnsi="Times" w:cs="Times"/>
              </w:rPr>
              <w:t xml:space="preserve"> and effectively address the educational aspirations for Māori learners, displaying high expectations for their learning, so Māori achieve educational success as Māori.</w:t>
            </w:r>
          </w:p>
          <w:p w14:paraId="302C192F" w14:textId="77777777" w:rsidR="003A6B2E" w:rsidRDefault="003A6B2E" w:rsidP="00CD78C4">
            <w:pPr>
              <w:ind w:right="139"/>
              <w:rPr>
                <w:rFonts w:ascii="Times" w:eastAsia="Times" w:hAnsi="Times" w:cs="Times"/>
              </w:rPr>
            </w:pPr>
          </w:p>
          <w:p w14:paraId="26CEEB01" w14:textId="77777777" w:rsidR="003A6B2E" w:rsidRDefault="003A6B2E" w:rsidP="00CD78C4">
            <w:pPr>
              <w:ind w:right="139"/>
              <w:rPr>
                <w:rFonts w:ascii="Times" w:eastAsia="Times" w:hAnsi="Times" w:cs="Times"/>
              </w:rPr>
            </w:pPr>
          </w:p>
          <w:p w14:paraId="6B1A516A" w14:textId="77777777" w:rsidR="003A6B2E" w:rsidRDefault="008B41C0" w:rsidP="00CD78C4">
            <w:pPr>
              <w:ind w:right="139"/>
              <w:rPr>
                <w:rFonts w:ascii="Times" w:eastAsia="Times" w:hAnsi="Times" w:cs="Times"/>
              </w:rPr>
            </w:pPr>
            <w:r>
              <w:rPr>
                <w:rFonts w:ascii="Times" w:eastAsia="Times" w:hAnsi="Times" w:cs="Times"/>
              </w:rPr>
              <w:t xml:space="preserve"> b) Demonstrate respect for the histories, heritages, languages and cultures of both partners to the Treaty of Waitangi/</w:t>
            </w:r>
            <w:proofErr w:type="spellStart"/>
            <w:r>
              <w:rPr>
                <w:rFonts w:ascii="Times" w:eastAsia="Times" w:hAnsi="Times" w:cs="Times"/>
              </w:rPr>
              <w:t>te</w:t>
            </w:r>
            <w:proofErr w:type="spellEnd"/>
            <w:r>
              <w:rPr>
                <w:rFonts w:ascii="Times" w:eastAsia="Times" w:hAnsi="Times" w:cs="Times"/>
              </w:rPr>
              <w:t xml:space="preserve"> </w:t>
            </w:r>
            <w:proofErr w:type="spellStart"/>
            <w:r>
              <w:rPr>
                <w:rFonts w:ascii="Times" w:eastAsia="Times" w:hAnsi="Times" w:cs="Times"/>
              </w:rPr>
              <w:t>Tiriti</w:t>
            </w:r>
            <w:proofErr w:type="spellEnd"/>
            <w:r>
              <w:rPr>
                <w:rFonts w:ascii="Times" w:eastAsia="Times" w:hAnsi="Times" w:cs="Times"/>
              </w:rPr>
              <w:t xml:space="preserve"> o Waitangi. </w:t>
            </w:r>
          </w:p>
          <w:p w14:paraId="6BB2375B" w14:textId="77777777" w:rsidR="003A6B2E" w:rsidRDefault="003A6B2E" w:rsidP="00CD78C4">
            <w:pPr>
              <w:ind w:right="139"/>
              <w:rPr>
                <w:rFonts w:ascii="Times" w:eastAsia="Times" w:hAnsi="Times" w:cs="Times"/>
              </w:rPr>
            </w:pPr>
          </w:p>
          <w:p w14:paraId="2F0294F9" w14:textId="77777777" w:rsidR="003A6B2E" w:rsidRDefault="003A6B2E" w:rsidP="00CD78C4">
            <w:pPr>
              <w:ind w:right="139"/>
              <w:rPr>
                <w:rFonts w:ascii="Times" w:eastAsia="Times" w:hAnsi="Times" w:cs="Times"/>
              </w:rPr>
            </w:pPr>
          </w:p>
          <w:p w14:paraId="1119D220" w14:textId="77777777" w:rsidR="003A6B2E" w:rsidRDefault="003A6B2E" w:rsidP="00CD78C4">
            <w:pPr>
              <w:ind w:right="139"/>
              <w:rPr>
                <w:rFonts w:ascii="Times" w:eastAsia="Times" w:hAnsi="Times" w:cs="Times"/>
              </w:rPr>
            </w:pPr>
          </w:p>
          <w:p w14:paraId="269EDBE9" w14:textId="77777777" w:rsidR="003A6B2E" w:rsidRDefault="003A6B2E" w:rsidP="00CD78C4">
            <w:pPr>
              <w:ind w:right="139"/>
              <w:rPr>
                <w:rFonts w:ascii="Times" w:eastAsia="Times" w:hAnsi="Times" w:cs="Times"/>
              </w:rPr>
            </w:pPr>
          </w:p>
          <w:p w14:paraId="37673BA8" w14:textId="77777777" w:rsidR="003A6B2E" w:rsidRDefault="008B41C0" w:rsidP="00CD78C4">
            <w:pPr>
              <w:ind w:right="139"/>
              <w:rPr>
                <w:rFonts w:ascii="Times" w:eastAsia="Times" w:hAnsi="Times" w:cs="Times"/>
              </w:rPr>
            </w:pPr>
            <w:r>
              <w:rPr>
                <w:rFonts w:ascii="Times" w:eastAsia="Times" w:hAnsi="Times" w:cs="Times"/>
              </w:rPr>
              <w:t xml:space="preserve">c) Practice and develop the use of </w:t>
            </w:r>
            <w:proofErr w:type="spellStart"/>
            <w:r>
              <w:rPr>
                <w:rFonts w:ascii="Times" w:eastAsia="Times" w:hAnsi="Times" w:cs="Times"/>
              </w:rPr>
              <w:t>te</w:t>
            </w:r>
            <w:proofErr w:type="spellEnd"/>
            <w:r>
              <w:rPr>
                <w:rFonts w:ascii="Times" w:eastAsia="Times" w:hAnsi="Times" w:cs="Times"/>
              </w:rPr>
              <w:t xml:space="preserve"> </w:t>
            </w:r>
            <w:proofErr w:type="spellStart"/>
            <w:r>
              <w:rPr>
                <w:rFonts w:ascii="Times" w:eastAsia="Times" w:hAnsi="Times" w:cs="Times"/>
              </w:rPr>
              <w:t>reo</w:t>
            </w:r>
            <w:proofErr w:type="spellEnd"/>
            <w:r>
              <w:rPr>
                <w:rFonts w:ascii="Times" w:eastAsia="Times" w:hAnsi="Times" w:cs="Times"/>
              </w:rPr>
              <w:t xml:space="preserve"> Māori me </w:t>
            </w:r>
            <w:proofErr w:type="spellStart"/>
            <w:r>
              <w:rPr>
                <w:rFonts w:ascii="Times" w:eastAsia="Times" w:hAnsi="Times" w:cs="Times"/>
              </w:rPr>
              <w:t>ngā</w:t>
            </w:r>
            <w:proofErr w:type="spellEnd"/>
            <w:r>
              <w:rPr>
                <w:rFonts w:ascii="Times" w:eastAsia="Times" w:hAnsi="Times" w:cs="Times"/>
              </w:rPr>
              <w:t xml:space="preserve"> tikanga.</w:t>
            </w:r>
          </w:p>
          <w:p w14:paraId="0E6876D9" w14:textId="77777777" w:rsidR="003A6B2E" w:rsidRDefault="003A6B2E" w:rsidP="00CD78C4">
            <w:pPr>
              <w:ind w:right="139"/>
              <w:rPr>
                <w:rFonts w:ascii="Times" w:eastAsia="Times" w:hAnsi="Times" w:cs="Times"/>
              </w:rPr>
            </w:pPr>
          </w:p>
          <w:p w14:paraId="58A41C00" w14:textId="77777777" w:rsidR="003A6B2E" w:rsidRDefault="003A6B2E" w:rsidP="00CD78C4">
            <w:pPr>
              <w:ind w:right="139"/>
              <w:rPr>
                <w:rFonts w:ascii="Times" w:eastAsia="Times" w:hAnsi="Times" w:cs="Times"/>
              </w:rPr>
            </w:pPr>
          </w:p>
          <w:p w14:paraId="2AD31C8B" w14:textId="77777777" w:rsidR="003A6B2E" w:rsidRDefault="003A6B2E" w:rsidP="00CD78C4">
            <w:pPr>
              <w:ind w:right="139"/>
              <w:rPr>
                <w:rFonts w:ascii="Times" w:eastAsia="Times" w:hAnsi="Times" w:cs="Times"/>
              </w:rPr>
            </w:pPr>
          </w:p>
          <w:p w14:paraId="7FFAD397" w14:textId="77777777" w:rsidR="003A6B2E" w:rsidRDefault="003A6B2E" w:rsidP="00CD78C4">
            <w:pPr>
              <w:ind w:right="139"/>
              <w:rPr>
                <w:rFonts w:ascii="Times" w:eastAsia="Times" w:hAnsi="Times" w:cs="Times"/>
              </w:rPr>
            </w:pPr>
          </w:p>
          <w:p w14:paraId="5494328D" w14:textId="77777777" w:rsidR="003A6B2E" w:rsidRDefault="003A6B2E" w:rsidP="00CD78C4">
            <w:pPr>
              <w:ind w:right="139"/>
              <w:rPr>
                <w:rFonts w:ascii="Times" w:eastAsia="Times" w:hAnsi="Times" w:cs="Times"/>
              </w:rPr>
            </w:pPr>
          </w:p>
          <w:p w14:paraId="54643E3D" w14:textId="77777777" w:rsidR="003A6B2E" w:rsidRDefault="003A6B2E" w:rsidP="00CD78C4">
            <w:pPr>
              <w:ind w:right="139"/>
              <w:rPr>
                <w:rFonts w:ascii="Times" w:eastAsia="Times" w:hAnsi="Times" w:cs="Times"/>
              </w:rPr>
            </w:pPr>
          </w:p>
          <w:p w14:paraId="24B47D08" w14:textId="77777777" w:rsidR="003A6B2E" w:rsidRDefault="003A6B2E" w:rsidP="00CD78C4">
            <w:pPr>
              <w:ind w:right="139"/>
              <w:rPr>
                <w:rFonts w:ascii="Times" w:eastAsia="Times" w:hAnsi="Times" w:cs="Times"/>
              </w:rPr>
            </w:pPr>
          </w:p>
          <w:p w14:paraId="3B2D71B3" w14:textId="77777777" w:rsidR="003A6B2E" w:rsidRDefault="003A6B2E" w:rsidP="00CD78C4">
            <w:pPr>
              <w:ind w:right="139"/>
              <w:rPr>
                <w:rFonts w:ascii="Times" w:eastAsia="Times" w:hAnsi="Times" w:cs="Times"/>
              </w:rPr>
            </w:pPr>
          </w:p>
          <w:p w14:paraId="596FB90A" w14:textId="77777777" w:rsidR="003A6B2E" w:rsidRDefault="003A6B2E" w:rsidP="00CD78C4">
            <w:pPr>
              <w:ind w:right="139"/>
              <w:rPr>
                <w:rFonts w:ascii="Times" w:eastAsia="Times" w:hAnsi="Times" w:cs="Times"/>
              </w:rPr>
            </w:pPr>
          </w:p>
          <w:p w14:paraId="2E1AACBF" w14:textId="77777777" w:rsidR="003A6B2E" w:rsidRDefault="003A6B2E" w:rsidP="00CD78C4">
            <w:pPr>
              <w:ind w:right="139"/>
              <w:rPr>
                <w:rFonts w:ascii="Times" w:eastAsia="Times" w:hAnsi="Times" w:cs="Times"/>
              </w:rPr>
            </w:pPr>
          </w:p>
        </w:tc>
        <w:tc>
          <w:tcPr>
            <w:tcW w:w="9261" w:type="dxa"/>
          </w:tcPr>
          <w:p w14:paraId="5061D561" w14:textId="77777777" w:rsidR="003A6B2E" w:rsidRDefault="008B41C0" w:rsidP="00CD78C4">
            <w:pPr>
              <w:ind w:right="139"/>
              <w:rPr>
                <w:rFonts w:ascii="Times" w:eastAsia="Times" w:hAnsi="Times" w:cs="Times"/>
              </w:rPr>
            </w:pPr>
            <w:r>
              <w:rPr>
                <w:rFonts w:ascii="Times" w:eastAsia="Times" w:hAnsi="Times" w:cs="Times"/>
              </w:rPr>
              <w:t>Respects the rights of students to have their own beliefs, values, language and culture</w:t>
            </w:r>
          </w:p>
          <w:p w14:paraId="5443DAB4" w14:textId="77777777" w:rsidR="003A6B2E" w:rsidRDefault="003A6B2E" w:rsidP="00CD78C4">
            <w:pPr>
              <w:ind w:right="139"/>
              <w:rPr>
                <w:rFonts w:ascii="Times" w:eastAsia="Times" w:hAnsi="Times" w:cs="Times"/>
              </w:rPr>
            </w:pPr>
          </w:p>
          <w:p w14:paraId="4A2A1DE1" w14:textId="77777777" w:rsidR="003A6B2E" w:rsidRDefault="008B41C0" w:rsidP="00CD78C4">
            <w:pPr>
              <w:ind w:right="139"/>
              <w:rPr>
                <w:rFonts w:ascii="Times" w:eastAsia="Times" w:hAnsi="Times" w:cs="Times"/>
              </w:rPr>
            </w:pPr>
            <w:r>
              <w:rPr>
                <w:rFonts w:ascii="Times" w:eastAsia="Times" w:hAnsi="Times" w:cs="Times"/>
              </w:rPr>
              <w:t>Uses effective approaches to communicate and engage with families/whanau about their child’s learning, aspirations and progress.  (Engages with family/whanau of deaf/Māori students)</w:t>
            </w:r>
          </w:p>
          <w:p w14:paraId="4CC92F8F" w14:textId="77777777" w:rsidR="003A6B2E" w:rsidRDefault="003A6B2E" w:rsidP="00CD78C4">
            <w:pPr>
              <w:ind w:right="139"/>
              <w:rPr>
                <w:rFonts w:ascii="Times" w:eastAsia="Times" w:hAnsi="Times" w:cs="Times"/>
              </w:rPr>
            </w:pPr>
          </w:p>
          <w:p w14:paraId="5D324D3A" w14:textId="77777777" w:rsidR="003A6B2E" w:rsidRDefault="008B41C0" w:rsidP="00CD78C4">
            <w:pPr>
              <w:ind w:right="139"/>
              <w:rPr>
                <w:rFonts w:ascii="Times" w:eastAsia="Times" w:hAnsi="Times" w:cs="Times"/>
              </w:rPr>
            </w:pPr>
            <w:r>
              <w:rPr>
                <w:rFonts w:ascii="Times" w:eastAsia="Times" w:hAnsi="Times" w:cs="Times"/>
              </w:rPr>
              <w:t>Maintains high expectations of Deaf, Māori and Pasifika learners succeeding, and encourages them to take responsibility for their own development and learning</w:t>
            </w:r>
          </w:p>
          <w:p w14:paraId="6DC98076" w14:textId="77777777" w:rsidR="003A6B2E" w:rsidRDefault="003A6B2E" w:rsidP="00CD78C4">
            <w:pPr>
              <w:ind w:right="139"/>
              <w:rPr>
                <w:rFonts w:ascii="Times" w:eastAsia="Times" w:hAnsi="Times" w:cs="Times"/>
              </w:rPr>
            </w:pPr>
          </w:p>
          <w:p w14:paraId="66521943" w14:textId="77777777" w:rsidR="003A6B2E" w:rsidRDefault="008B41C0" w:rsidP="00CD78C4">
            <w:pPr>
              <w:ind w:right="139"/>
              <w:rPr>
                <w:rFonts w:ascii="Times" w:eastAsia="Times" w:hAnsi="Times" w:cs="Times"/>
              </w:rPr>
            </w:pPr>
            <w:r>
              <w:rPr>
                <w:rFonts w:ascii="Times" w:eastAsia="Times" w:hAnsi="Times" w:cs="Times"/>
              </w:rPr>
              <w:t xml:space="preserve">Through </w:t>
            </w:r>
            <w:proofErr w:type="spellStart"/>
            <w:r>
              <w:rPr>
                <w:rFonts w:ascii="Times" w:eastAsia="Times" w:hAnsi="Times" w:cs="Times"/>
              </w:rPr>
              <w:t>Ako</w:t>
            </w:r>
            <w:proofErr w:type="spellEnd"/>
            <w:r>
              <w:rPr>
                <w:rFonts w:ascii="Times" w:eastAsia="Times" w:hAnsi="Times" w:cs="Times"/>
              </w:rPr>
              <w:t xml:space="preserve"> co-construct learning plans and consciously use pedagogy that engages Deaf, Māori and Pasifika learners and caters for their needs</w:t>
            </w:r>
          </w:p>
          <w:p w14:paraId="76A01CD7" w14:textId="77777777" w:rsidR="003A6B2E" w:rsidRDefault="003A6B2E" w:rsidP="00CD78C4">
            <w:pPr>
              <w:ind w:right="139"/>
              <w:rPr>
                <w:rFonts w:ascii="Times" w:eastAsia="Times" w:hAnsi="Times" w:cs="Times"/>
              </w:rPr>
            </w:pPr>
          </w:p>
          <w:p w14:paraId="777F6DD2" w14:textId="77777777" w:rsidR="003A6B2E" w:rsidRDefault="008B41C0" w:rsidP="00CD78C4">
            <w:pPr>
              <w:ind w:right="139"/>
              <w:rPr>
                <w:rFonts w:ascii="Times" w:eastAsia="Times" w:hAnsi="Times" w:cs="Times"/>
              </w:rPr>
            </w:pPr>
            <w:r>
              <w:rPr>
                <w:rFonts w:ascii="Times" w:eastAsia="Times" w:hAnsi="Times" w:cs="Times"/>
              </w:rPr>
              <w:t>Actively works towards achieving equitable outcomes for Deaf /Deaf Maori students. (Provides for facilitating a connection to the deaf Māori communities)</w:t>
            </w:r>
          </w:p>
          <w:p w14:paraId="6EA50C18" w14:textId="77777777" w:rsidR="003A6B2E" w:rsidRDefault="003A6B2E" w:rsidP="00CD78C4">
            <w:pPr>
              <w:ind w:right="139"/>
              <w:rPr>
                <w:rFonts w:ascii="Times" w:eastAsia="Times" w:hAnsi="Times" w:cs="Times"/>
              </w:rPr>
            </w:pPr>
          </w:p>
          <w:p w14:paraId="4CCDE9D5" w14:textId="77777777" w:rsidR="003A6B2E" w:rsidRDefault="008B41C0" w:rsidP="00CD78C4">
            <w:pPr>
              <w:ind w:right="139"/>
              <w:rPr>
                <w:rFonts w:ascii="Times" w:eastAsia="Times" w:hAnsi="Times" w:cs="Times"/>
              </w:rPr>
            </w:pPr>
            <w:r>
              <w:rPr>
                <w:rFonts w:ascii="Times" w:eastAsia="Times" w:hAnsi="Times" w:cs="Times"/>
              </w:rPr>
              <w:t xml:space="preserve">Promotes socio-cultural connections through local Iwi, Keep </w:t>
            </w:r>
            <w:proofErr w:type="gramStart"/>
            <w:r>
              <w:rPr>
                <w:rFonts w:ascii="Times" w:eastAsia="Times" w:hAnsi="Times" w:cs="Times"/>
              </w:rPr>
              <w:t>In</w:t>
            </w:r>
            <w:proofErr w:type="gramEnd"/>
            <w:r>
              <w:rPr>
                <w:rFonts w:ascii="Times" w:eastAsia="Times" w:hAnsi="Times" w:cs="Times"/>
              </w:rPr>
              <w:t xml:space="preserve"> Touch Days, and immersion courses and at distance technology. </w:t>
            </w:r>
          </w:p>
          <w:p w14:paraId="129066A0" w14:textId="77777777" w:rsidR="003A6B2E" w:rsidRDefault="003A6B2E" w:rsidP="00CD78C4">
            <w:pPr>
              <w:ind w:right="139"/>
              <w:rPr>
                <w:rFonts w:ascii="Times" w:eastAsia="Times" w:hAnsi="Times" w:cs="Times"/>
              </w:rPr>
            </w:pPr>
          </w:p>
          <w:p w14:paraId="48BDBE39" w14:textId="77777777" w:rsidR="003A6B2E" w:rsidRDefault="008B41C0" w:rsidP="00CD78C4">
            <w:pPr>
              <w:ind w:right="139"/>
              <w:rPr>
                <w:rFonts w:ascii="Times" w:eastAsia="Times" w:hAnsi="Times" w:cs="Times"/>
              </w:rPr>
            </w:pPr>
            <w:r>
              <w:rPr>
                <w:rFonts w:ascii="Times" w:eastAsia="Times" w:hAnsi="Times" w:cs="Times"/>
              </w:rPr>
              <w:t xml:space="preserve">Demonstrates an understanding of </w:t>
            </w:r>
            <w:proofErr w:type="spellStart"/>
            <w:r>
              <w:rPr>
                <w:rFonts w:ascii="Times" w:eastAsia="Times" w:hAnsi="Times" w:cs="Times"/>
              </w:rPr>
              <w:t>te</w:t>
            </w:r>
            <w:proofErr w:type="spellEnd"/>
            <w:r>
              <w:rPr>
                <w:rFonts w:ascii="Times" w:eastAsia="Times" w:hAnsi="Times" w:cs="Times"/>
              </w:rPr>
              <w:t xml:space="preserve"> </w:t>
            </w:r>
            <w:proofErr w:type="spellStart"/>
            <w:r>
              <w:rPr>
                <w:rFonts w:ascii="Times" w:eastAsia="Times" w:hAnsi="Times" w:cs="Times"/>
              </w:rPr>
              <w:t>Ao</w:t>
            </w:r>
            <w:proofErr w:type="spellEnd"/>
            <w:r>
              <w:rPr>
                <w:rFonts w:ascii="Times" w:eastAsia="Times" w:hAnsi="Times" w:cs="Times"/>
              </w:rPr>
              <w:t xml:space="preserve"> Māori (Māori world view), including tikanga and </w:t>
            </w:r>
            <w:proofErr w:type="spellStart"/>
            <w:r>
              <w:rPr>
                <w:rFonts w:ascii="Times" w:eastAsia="Times" w:hAnsi="Times" w:cs="Times"/>
              </w:rPr>
              <w:t>te</w:t>
            </w:r>
            <w:proofErr w:type="spellEnd"/>
            <w:r>
              <w:rPr>
                <w:rFonts w:ascii="Times" w:eastAsia="Times" w:hAnsi="Times" w:cs="Times"/>
              </w:rPr>
              <w:t xml:space="preserve"> </w:t>
            </w:r>
            <w:proofErr w:type="spellStart"/>
            <w:r>
              <w:rPr>
                <w:rFonts w:ascii="Times" w:eastAsia="Times" w:hAnsi="Times" w:cs="Times"/>
              </w:rPr>
              <w:t>reo</w:t>
            </w:r>
            <w:proofErr w:type="spellEnd"/>
            <w:r>
              <w:rPr>
                <w:rFonts w:ascii="Times" w:eastAsia="Times" w:hAnsi="Times" w:cs="Times"/>
              </w:rPr>
              <w:t xml:space="preserve"> Māori</w:t>
            </w:r>
          </w:p>
          <w:p w14:paraId="32377018" w14:textId="77777777" w:rsidR="003A6B2E" w:rsidRDefault="003A6B2E" w:rsidP="00CD78C4">
            <w:pPr>
              <w:ind w:right="139"/>
              <w:rPr>
                <w:rFonts w:ascii="Times" w:eastAsia="Times" w:hAnsi="Times" w:cs="Times"/>
              </w:rPr>
            </w:pPr>
          </w:p>
        </w:tc>
      </w:tr>
      <w:tr w:rsidR="003A6B2E" w14:paraId="188C9B38" w14:textId="77777777" w:rsidTr="00CD78C4">
        <w:tc>
          <w:tcPr>
            <w:tcW w:w="2977" w:type="dxa"/>
            <w:shd w:val="clear" w:color="auto" w:fill="BFBFBF"/>
          </w:tcPr>
          <w:p w14:paraId="47CF2CB4" w14:textId="77777777" w:rsidR="003A6B2E" w:rsidRDefault="008B41C0" w:rsidP="00CD78C4">
            <w:pPr>
              <w:ind w:right="139"/>
            </w:pPr>
            <w:r>
              <w:rPr>
                <w:rFonts w:ascii="Times" w:eastAsia="Times" w:hAnsi="Times" w:cs="Times"/>
                <w:b/>
              </w:rPr>
              <w:t>Standard 2</w:t>
            </w:r>
          </w:p>
        </w:tc>
        <w:tc>
          <w:tcPr>
            <w:tcW w:w="3780" w:type="dxa"/>
            <w:shd w:val="clear" w:color="auto" w:fill="BFBFBF"/>
          </w:tcPr>
          <w:p w14:paraId="71F2DF56" w14:textId="77777777" w:rsidR="003A6B2E" w:rsidRDefault="008B41C0" w:rsidP="00CD78C4">
            <w:pPr>
              <w:ind w:right="139"/>
              <w:rPr>
                <w:rFonts w:ascii="Times" w:eastAsia="Times" w:hAnsi="Times" w:cs="Times"/>
                <w:b/>
              </w:rPr>
            </w:pPr>
            <w:proofErr w:type="spellStart"/>
            <w:r>
              <w:rPr>
                <w:rFonts w:ascii="Times" w:eastAsia="Times" w:hAnsi="Times" w:cs="Times"/>
                <w:b/>
              </w:rPr>
              <w:t>Ngā</w:t>
            </w:r>
            <w:proofErr w:type="spellEnd"/>
            <w:r>
              <w:rPr>
                <w:rFonts w:ascii="Times" w:eastAsia="Times" w:hAnsi="Times" w:cs="Times"/>
                <w:b/>
              </w:rPr>
              <w:t xml:space="preserve"> </w:t>
            </w:r>
            <w:proofErr w:type="spellStart"/>
            <w:r>
              <w:rPr>
                <w:rFonts w:ascii="Times" w:eastAsia="Times" w:hAnsi="Times" w:cs="Times"/>
                <w:b/>
              </w:rPr>
              <w:t>Tohu</w:t>
            </w:r>
            <w:proofErr w:type="spellEnd"/>
            <w:r>
              <w:rPr>
                <w:rFonts w:ascii="Times" w:eastAsia="Times" w:hAnsi="Times" w:cs="Times"/>
                <w:b/>
              </w:rPr>
              <w:t xml:space="preserve"> (he </w:t>
            </w:r>
            <w:proofErr w:type="spellStart"/>
            <w:r>
              <w:rPr>
                <w:rFonts w:ascii="Times" w:eastAsia="Times" w:hAnsi="Times" w:cs="Times"/>
                <w:b/>
              </w:rPr>
              <w:t>tauira</w:t>
            </w:r>
            <w:proofErr w:type="spellEnd"/>
            <w:r>
              <w:rPr>
                <w:rFonts w:ascii="Times" w:eastAsia="Times" w:hAnsi="Times" w:cs="Times"/>
                <w:b/>
              </w:rPr>
              <w:t>)</w:t>
            </w:r>
          </w:p>
          <w:p w14:paraId="0D6EE04E" w14:textId="77777777" w:rsidR="003A6B2E" w:rsidRDefault="008B41C0" w:rsidP="00CD78C4">
            <w:pPr>
              <w:ind w:right="139"/>
            </w:pPr>
            <w:r>
              <w:rPr>
                <w:rFonts w:ascii="Times" w:eastAsia="Times" w:hAnsi="Times" w:cs="Times"/>
                <w:b/>
              </w:rPr>
              <w:t>Elaboration of the Standard</w:t>
            </w:r>
          </w:p>
        </w:tc>
        <w:tc>
          <w:tcPr>
            <w:tcW w:w="9261" w:type="dxa"/>
            <w:shd w:val="clear" w:color="auto" w:fill="BFBFBF"/>
          </w:tcPr>
          <w:p w14:paraId="719FBFC3" w14:textId="77777777" w:rsidR="003A6B2E" w:rsidRDefault="008B41C0" w:rsidP="00CD78C4">
            <w:pPr>
              <w:ind w:right="139"/>
              <w:rPr>
                <w:rFonts w:ascii="Times" w:eastAsia="Times" w:hAnsi="Times" w:cs="Times"/>
              </w:rPr>
            </w:pPr>
            <w:r>
              <w:rPr>
                <w:rFonts w:ascii="Times" w:eastAsia="Times" w:hAnsi="Times" w:cs="Times"/>
                <w:b/>
              </w:rPr>
              <w:t>Performance Outcomes</w:t>
            </w:r>
          </w:p>
        </w:tc>
      </w:tr>
      <w:tr w:rsidR="003A6B2E" w14:paraId="7ECDB521" w14:textId="77777777" w:rsidTr="00CD78C4">
        <w:tc>
          <w:tcPr>
            <w:tcW w:w="2977" w:type="dxa"/>
          </w:tcPr>
          <w:p w14:paraId="652B8517" w14:textId="77777777" w:rsidR="003A6B2E" w:rsidRDefault="008B41C0" w:rsidP="00CD78C4">
            <w:pPr>
              <w:ind w:right="139"/>
              <w:rPr>
                <w:rFonts w:ascii="Times" w:eastAsia="Times" w:hAnsi="Times" w:cs="Times"/>
                <w:b/>
                <w:u w:val="single"/>
              </w:rPr>
            </w:pPr>
            <w:r>
              <w:rPr>
                <w:rFonts w:ascii="Times" w:eastAsia="Times" w:hAnsi="Times" w:cs="Times"/>
                <w:b/>
                <w:u w:val="single"/>
              </w:rPr>
              <w:t xml:space="preserve">Professional Learning </w:t>
            </w:r>
          </w:p>
          <w:p w14:paraId="519DA3B6" w14:textId="77777777" w:rsidR="003A6B2E" w:rsidRDefault="003A6B2E" w:rsidP="00CD78C4">
            <w:pPr>
              <w:ind w:right="139"/>
              <w:rPr>
                <w:rFonts w:ascii="Times" w:eastAsia="Times" w:hAnsi="Times" w:cs="Times"/>
              </w:rPr>
            </w:pPr>
          </w:p>
          <w:p w14:paraId="279E6D96" w14:textId="77777777" w:rsidR="003A6B2E" w:rsidRDefault="008B41C0" w:rsidP="00CD78C4">
            <w:pPr>
              <w:ind w:right="139"/>
              <w:rPr>
                <w:rFonts w:ascii="Times" w:eastAsia="Times" w:hAnsi="Times" w:cs="Times"/>
              </w:rPr>
            </w:pPr>
            <w:r>
              <w:rPr>
                <w:rFonts w:ascii="Times" w:eastAsia="Times" w:hAnsi="Times" w:cs="Times"/>
              </w:rPr>
              <w:t>Use critical inquiry, collaborative problem solving and professional learning to improve professional capability to impact on the learning and achievement of all learners.</w:t>
            </w:r>
          </w:p>
          <w:p w14:paraId="03DEDFA0" w14:textId="77777777" w:rsidR="003A6B2E" w:rsidRDefault="003A6B2E" w:rsidP="00CD78C4">
            <w:pPr>
              <w:ind w:right="139"/>
              <w:rPr>
                <w:rFonts w:ascii="Times" w:eastAsia="Times" w:hAnsi="Times" w:cs="Times"/>
                <w:b/>
              </w:rPr>
            </w:pPr>
          </w:p>
          <w:p w14:paraId="18359F38" w14:textId="77777777" w:rsidR="003A6B2E" w:rsidRDefault="008B41C0" w:rsidP="00CD78C4">
            <w:pPr>
              <w:ind w:right="139"/>
              <w:rPr>
                <w:rFonts w:ascii="Times" w:eastAsia="Times" w:hAnsi="Times" w:cs="Times"/>
                <w:b/>
              </w:rPr>
            </w:pPr>
            <w:r>
              <w:rPr>
                <w:rFonts w:ascii="Times" w:eastAsia="Times" w:hAnsi="Times" w:cs="Times"/>
                <w:b/>
                <w:color w:val="FF0000"/>
              </w:rPr>
              <w:t>(RTC 4,12)</w:t>
            </w:r>
          </w:p>
        </w:tc>
        <w:tc>
          <w:tcPr>
            <w:tcW w:w="3780" w:type="dxa"/>
          </w:tcPr>
          <w:p w14:paraId="5C29F39F" w14:textId="77777777" w:rsidR="003A6B2E" w:rsidRDefault="008B41C0" w:rsidP="00CD78C4">
            <w:pPr>
              <w:numPr>
                <w:ilvl w:val="0"/>
                <w:numId w:val="3"/>
              </w:numPr>
              <w:ind w:right="139"/>
              <w:contextualSpacing/>
              <w:rPr>
                <w:rFonts w:ascii="Times" w:eastAsia="Times" w:hAnsi="Times" w:cs="Times"/>
              </w:rPr>
            </w:pPr>
            <w:r>
              <w:rPr>
                <w:rFonts w:ascii="Times" w:eastAsia="Times" w:hAnsi="Times" w:cs="Times"/>
              </w:rPr>
              <w:t>Engage in professional learning and adaptively apply this learning in practice.</w:t>
            </w:r>
          </w:p>
          <w:p w14:paraId="5073F127" w14:textId="77777777" w:rsidR="003A6B2E" w:rsidRDefault="003A6B2E" w:rsidP="00CD78C4">
            <w:pPr>
              <w:ind w:right="139"/>
              <w:rPr>
                <w:rFonts w:ascii="Times" w:eastAsia="Times" w:hAnsi="Times" w:cs="Times"/>
              </w:rPr>
            </w:pPr>
          </w:p>
          <w:p w14:paraId="0AF74F92" w14:textId="77777777" w:rsidR="003A6B2E" w:rsidRDefault="003A6B2E" w:rsidP="00CD78C4">
            <w:pPr>
              <w:ind w:right="139"/>
              <w:rPr>
                <w:rFonts w:ascii="Times" w:eastAsia="Times" w:hAnsi="Times" w:cs="Times"/>
              </w:rPr>
            </w:pPr>
          </w:p>
          <w:p w14:paraId="4CB444D1" w14:textId="77777777" w:rsidR="003A6B2E" w:rsidRDefault="003A6B2E" w:rsidP="00CD78C4">
            <w:pPr>
              <w:ind w:right="139"/>
              <w:rPr>
                <w:rFonts w:ascii="Times" w:eastAsia="Times" w:hAnsi="Times" w:cs="Times"/>
              </w:rPr>
            </w:pPr>
          </w:p>
          <w:p w14:paraId="3AC0E948" w14:textId="77777777" w:rsidR="003A6B2E" w:rsidRDefault="003A6B2E" w:rsidP="00CD78C4">
            <w:pPr>
              <w:ind w:right="139"/>
              <w:rPr>
                <w:rFonts w:ascii="Times" w:eastAsia="Times" w:hAnsi="Times" w:cs="Times"/>
              </w:rPr>
            </w:pPr>
          </w:p>
          <w:p w14:paraId="15C24374" w14:textId="77777777" w:rsidR="003A6B2E" w:rsidRDefault="008B41C0" w:rsidP="00CD78C4">
            <w:pPr>
              <w:ind w:right="139"/>
              <w:rPr>
                <w:rFonts w:ascii="Times" w:eastAsia="Times" w:hAnsi="Times" w:cs="Times"/>
              </w:rPr>
            </w:pPr>
            <w:r>
              <w:rPr>
                <w:rFonts w:ascii="Times" w:eastAsia="Times" w:hAnsi="Times" w:cs="Times"/>
              </w:rPr>
              <w:t>b) Ensure an up-to-date knowledge of research, understandings and innovations related to content disciplines, pedagogy and wider education matters.</w:t>
            </w:r>
          </w:p>
          <w:p w14:paraId="58A279E1" w14:textId="77777777" w:rsidR="003A6B2E" w:rsidRDefault="003A6B2E" w:rsidP="00CD78C4">
            <w:pPr>
              <w:ind w:right="139"/>
              <w:rPr>
                <w:rFonts w:ascii="Times" w:eastAsia="Times" w:hAnsi="Times" w:cs="Times"/>
                <w:b/>
              </w:rPr>
            </w:pPr>
          </w:p>
          <w:p w14:paraId="6C2A842D" w14:textId="77777777" w:rsidR="003A6B2E" w:rsidRDefault="008B41C0" w:rsidP="00CD78C4">
            <w:pPr>
              <w:ind w:right="139"/>
              <w:rPr>
                <w:rFonts w:ascii="Times" w:eastAsia="Times" w:hAnsi="Times" w:cs="Times"/>
              </w:rPr>
            </w:pPr>
            <w:r>
              <w:rPr>
                <w:rFonts w:ascii="Times" w:eastAsia="Times" w:hAnsi="Times" w:cs="Times"/>
              </w:rPr>
              <w:t xml:space="preserve">c) Use evidence from a range of sources to engage systematically and critically in professional inquiry. </w:t>
            </w:r>
          </w:p>
          <w:p w14:paraId="361DB194" w14:textId="77777777" w:rsidR="003A6B2E" w:rsidRDefault="003A6B2E" w:rsidP="00CD78C4">
            <w:pPr>
              <w:ind w:right="139"/>
              <w:rPr>
                <w:rFonts w:ascii="Times" w:eastAsia="Times" w:hAnsi="Times" w:cs="Times"/>
              </w:rPr>
            </w:pPr>
          </w:p>
          <w:p w14:paraId="2C323EBA" w14:textId="77777777" w:rsidR="003A6B2E" w:rsidRDefault="008B41C0" w:rsidP="00CD78C4">
            <w:pPr>
              <w:ind w:right="139"/>
              <w:rPr>
                <w:rFonts w:ascii="Times" w:eastAsia="Times" w:hAnsi="Times" w:cs="Times"/>
              </w:rPr>
            </w:pPr>
            <w:r>
              <w:rPr>
                <w:rFonts w:ascii="Times" w:eastAsia="Times" w:hAnsi="Times" w:cs="Times"/>
              </w:rPr>
              <w:t>d) Critically examine my own assumptions and beliefs, including cultural beliefs and how they impact on practice and the achievement of learners now and into the future.</w:t>
            </w:r>
          </w:p>
          <w:p w14:paraId="1E9D35BF" w14:textId="77777777" w:rsidR="003A6B2E" w:rsidRDefault="003A6B2E" w:rsidP="00CD78C4">
            <w:pPr>
              <w:ind w:right="139"/>
              <w:rPr>
                <w:rFonts w:ascii="Times" w:eastAsia="Times" w:hAnsi="Times" w:cs="Times"/>
              </w:rPr>
            </w:pPr>
          </w:p>
          <w:p w14:paraId="1023A181" w14:textId="77777777" w:rsidR="003A6B2E" w:rsidRDefault="008B41C0" w:rsidP="00CD78C4">
            <w:pPr>
              <w:ind w:right="139"/>
              <w:rPr>
                <w:rFonts w:ascii="Times" w:eastAsia="Times" w:hAnsi="Times" w:cs="Times"/>
              </w:rPr>
            </w:pPr>
            <w:r>
              <w:rPr>
                <w:rFonts w:ascii="Times" w:eastAsia="Times" w:hAnsi="Times" w:cs="Times"/>
              </w:rPr>
              <w:t xml:space="preserve"> e) Seek and act on feedback from colleagues, learners and other education professionals. </w:t>
            </w:r>
          </w:p>
          <w:p w14:paraId="41F77F6B" w14:textId="77777777" w:rsidR="003A6B2E" w:rsidRDefault="003A6B2E" w:rsidP="00CD78C4">
            <w:pPr>
              <w:ind w:right="139"/>
              <w:rPr>
                <w:rFonts w:ascii="Times" w:eastAsia="Times" w:hAnsi="Times" w:cs="Times"/>
              </w:rPr>
            </w:pPr>
          </w:p>
          <w:p w14:paraId="4EE0167E" w14:textId="77777777" w:rsidR="003A6B2E" w:rsidRDefault="008B41C0" w:rsidP="00CD78C4">
            <w:pPr>
              <w:ind w:right="139"/>
              <w:rPr>
                <w:rFonts w:ascii="Times" w:eastAsia="Times" w:hAnsi="Times" w:cs="Times"/>
              </w:rPr>
            </w:pPr>
            <w:r>
              <w:rPr>
                <w:rFonts w:ascii="Times" w:eastAsia="Times" w:hAnsi="Times" w:cs="Times"/>
              </w:rPr>
              <w:t xml:space="preserve">f) Engage in collaborative problem-solving and learning </w:t>
            </w:r>
            <w:proofErr w:type="spellStart"/>
            <w:r>
              <w:rPr>
                <w:rFonts w:ascii="Times" w:eastAsia="Times" w:hAnsi="Times" w:cs="Times"/>
              </w:rPr>
              <w:t>focussed</w:t>
            </w:r>
            <w:proofErr w:type="spellEnd"/>
            <w:r>
              <w:rPr>
                <w:rFonts w:ascii="Times" w:eastAsia="Times" w:hAnsi="Times" w:cs="Times"/>
              </w:rPr>
              <w:t xml:space="preserve"> collegial discussions.</w:t>
            </w:r>
          </w:p>
          <w:p w14:paraId="05CBCBD3" w14:textId="77777777" w:rsidR="003A6B2E" w:rsidRDefault="003A6B2E" w:rsidP="00CD78C4">
            <w:pPr>
              <w:ind w:right="139"/>
              <w:rPr>
                <w:rFonts w:ascii="Times" w:eastAsia="Times" w:hAnsi="Times" w:cs="Times"/>
                <w:b/>
              </w:rPr>
            </w:pPr>
          </w:p>
          <w:p w14:paraId="76570E47" w14:textId="77777777" w:rsidR="003A6B2E" w:rsidRDefault="003A6B2E" w:rsidP="00CD78C4">
            <w:pPr>
              <w:ind w:right="139"/>
              <w:rPr>
                <w:rFonts w:ascii="Times" w:eastAsia="Times" w:hAnsi="Times" w:cs="Times"/>
                <w:b/>
              </w:rPr>
            </w:pPr>
          </w:p>
          <w:p w14:paraId="04CBB594" w14:textId="77777777" w:rsidR="003A6B2E" w:rsidRDefault="003A6B2E" w:rsidP="00CD78C4">
            <w:pPr>
              <w:ind w:right="139"/>
              <w:rPr>
                <w:rFonts w:ascii="Times" w:eastAsia="Times" w:hAnsi="Times" w:cs="Times"/>
                <w:b/>
              </w:rPr>
            </w:pPr>
          </w:p>
          <w:p w14:paraId="1601A4F1" w14:textId="77777777" w:rsidR="003A6B2E" w:rsidRDefault="003A6B2E" w:rsidP="00CD78C4">
            <w:pPr>
              <w:ind w:right="139"/>
              <w:rPr>
                <w:rFonts w:ascii="Times" w:eastAsia="Times" w:hAnsi="Times" w:cs="Times"/>
                <w:b/>
              </w:rPr>
            </w:pPr>
          </w:p>
          <w:p w14:paraId="5821718A" w14:textId="77777777" w:rsidR="003A6B2E" w:rsidRDefault="003A6B2E" w:rsidP="00CD78C4">
            <w:pPr>
              <w:ind w:right="139"/>
              <w:rPr>
                <w:rFonts w:ascii="Times" w:eastAsia="Times" w:hAnsi="Times" w:cs="Times"/>
                <w:b/>
              </w:rPr>
            </w:pPr>
          </w:p>
          <w:p w14:paraId="160D999F" w14:textId="77777777" w:rsidR="003A6B2E" w:rsidRDefault="003A6B2E" w:rsidP="00CD78C4">
            <w:pPr>
              <w:ind w:right="139"/>
              <w:rPr>
                <w:rFonts w:ascii="Times" w:eastAsia="Times" w:hAnsi="Times" w:cs="Times"/>
                <w:b/>
              </w:rPr>
            </w:pPr>
          </w:p>
        </w:tc>
        <w:tc>
          <w:tcPr>
            <w:tcW w:w="9261" w:type="dxa"/>
          </w:tcPr>
          <w:p w14:paraId="22CB1E1D" w14:textId="77777777" w:rsidR="003A6B2E" w:rsidRDefault="008B41C0" w:rsidP="00CD78C4">
            <w:pPr>
              <w:ind w:right="139"/>
              <w:rPr>
                <w:rFonts w:ascii="Times" w:eastAsia="Times" w:hAnsi="Times" w:cs="Times"/>
              </w:rPr>
            </w:pPr>
            <w:r>
              <w:rPr>
                <w:rFonts w:ascii="Times" w:eastAsia="Times" w:hAnsi="Times" w:cs="Times"/>
              </w:rPr>
              <w:t xml:space="preserve">Inquire into and reflect on effectiveness of practice in an on-going way, using evidence from a range of sources.  </w:t>
            </w:r>
          </w:p>
          <w:p w14:paraId="654EFE99" w14:textId="77777777" w:rsidR="003A6B2E" w:rsidRDefault="003A6B2E" w:rsidP="00CD78C4">
            <w:pPr>
              <w:ind w:right="139"/>
              <w:rPr>
                <w:rFonts w:ascii="Times" w:eastAsia="Times" w:hAnsi="Times" w:cs="Times"/>
              </w:rPr>
            </w:pPr>
          </w:p>
          <w:p w14:paraId="228A1909" w14:textId="7BC6F956" w:rsidR="003A6B2E" w:rsidRDefault="008B41C0" w:rsidP="00CD78C4">
            <w:pPr>
              <w:ind w:right="139"/>
              <w:rPr>
                <w:rFonts w:ascii="Times" w:eastAsia="Times" w:hAnsi="Times" w:cs="Times"/>
              </w:rPr>
            </w:pPr>
            <w:r>
              <w:rPr>
                <w:rFonts w:ascii="Times" w:eastAsia="Times" w:hAnsi="Times" w:cs="Times"/>
              </w:rPr>
              <w:t xml:space="preserve">Identifies own professional development opportunities and objectives to improve performance and communicates these to the appraiser when establishing performance expectations against the Job description, </w:t>
            </w:r>
            <w:r w:rsidR="00805808">
              <w:rPr>
                <w:rFonts w:ascii="Times" w:eastAsia="Times" w:hAnsi="Times" w:cs="Times"/>
              </w:rPr>
              <w:t xml:space="preserve">Ko </w:t>
            </w:r>
            <w:proofErr w:type="spellStart"/>
            <w:r w:rsidR="00805808">
              <w:rPr>
                <w:rFonts w:ascii="Times" w:eastAsia="Times" w:hAnsi="Times" w:cs="Times"/>
              </w:rPr>
              <w:t>Taku</w:t>
            </w:r>
            <w:proofErr w:type="spellEnd"/>
            <w:r w:rsidR="00805808">
              <w:rPr>
                <w:rFonts w:ascii="Times" w:eastAsia="Times" w:hAnsi="Times" w:cs="Times"/>
              </w:rPr>
              <w:t xml:space="preserve"> </w:t>
            </w:r>
            <w:proofErr w:type="spellStart"/>
            <w:r w:rsidR="00805808">
              <w:rPr>
                <w:rFonts w:ascii="Times" w:eastAsia="Times" w:hAnsi="Times" w:cs="Times"/>
              </w:rPr>
              <w:t>Reo’s</w:t>
            </w:r>
            <w:proofErr w:type="spellEnd"/>
            <w:r w:rsidR="00805808">
              <w:rPr>
                <w:rFonts w:ascii="Times" w:eastAsia="Times" w:hAnsi="Times" w:cs="Times"/>
              </w:rPr>
              <w:t xml:space="preserve"> </w:t>
            </w:r>
            <w:r>
              <w:rPr>
                <w:rFonts w:ascii="Times" w:eastAsia="Times" w:hAnsi="Times" w:cs="Times"/>
              </w:rPr>
              <w:t>Clear Expectations and Professional Standards.</w:t>
            </w:r>
          </w:p>
          <w:p w14:paraId="26EF45DD" w14:textId="77777777" w:rsidR="003A6B2E" w:rsidRDefault="003A6B2E" w:rsidP="00CD78C4">
            <w:pPr>
              <w:ind w:right="139"/>
              <w:rPr>
                <w:rFonts w:ascii="Times" w:eastAsia="Times" w:hAnsi="Times" w:cs="Times"/>
              </w:rPr>
            </w:pPr>
          </w:p>
          <w:p w14:paraId="4457EFB9" w14:textId="77777777" w:rsidR="003A6B2E" w:rsidRDefault="008B41C0" w:rsidP="00CD78C4">
            <w:pPr>
              <w:ind w:right="139"/>
              <w:rPr>
                <w:rFonts w:ascii="Times" w:eastAsia="Times" w:hAnsi="Times" w:cs="Times"/>
              </w:rPr>
            </w:pPr>
            <w:r>
              <w:rPr>
                <w:rFonts w:ascii="Times" w:eastAsia="Times" w:hAnsi="Times" w:cs="Times"/>
              </w:rPr>
              <w:t xml:space="preserve">Explores, critiques and engages in dialogue around up-to-date findings in Deaf Education and </w:t>
            </w:r>
            <w:proofErr w:type="spellStart"/>
            <w:r>
              <w:rPr>
                <w:rFonts w:ascii="Times" w:eastAsia="Times" w:hAnsi="Times" w:cs="Times"/>
              </w:rPr>
              <w:t>Kaupapa</w:t>
            </w:r>
            <w:proofErr w:type="spellEnd"/>
            <w:r>
              <w:rPr>
                <w:rFonts w:ascii="Times" w:eastAsia="Times" w:hAnsi="Times" w:cs="Times"/>
              </w:rPr>
              <w:t xml:space="preserve"> Maori Education practices with colleagues</w:t>
            </w:r>
          </w:p>
          <w:p w14:paraId="7C946E23" w14:textId="77777777" w:rsidR="003A6B2E" w:rsidRDefault="003A6B2E" w:rsidP="00CD78C4">
            <w:pPr>
              <w:ind w:right="139"/>
              <w:rPr>
                <w:rFonts w:ascii="Times" w:eastAsia="Times" w:hAnsi="Times" w:cs="Times"/>
              </w:rPr>
            </w:pPr>
          </w:p>
          <w:p w14:paraId="65521E10" w14:textId="77777777" w:rsidR="003A6B2E" w:rsidRDefault="008B41C0" w:rsidP="00CD78C4">
            <w:pPr>
              <w:ind w:right="139"/>
              <w:rPr>
                <w:rFonts w:ascii="Times" w:eastAsia="Times" w:hAnsi="Times" w:cs="Times"/>
              </w:rPr>
            </w:pPr>
            <w:r>
              <w:rPr>
                <w:rFonts w:ascii="Times" w:eastAsia="Times" w:hAnsi="Times" w:cs="Times"/>
              </w:rPr>
              <w:t>Demonstrates knowledge of up-to-date research on national and local curriculum, assessment and learning that will support the deaf learner</w:t>
            </w:r>
          </w:p>
          <w:p w14:paraId="1A5834A4" w14:textId="77777777" w:rsidR="003A6B2E" w:rsidRDefault="003A6B2E" w:rsidP="00CD78C4">
            <w:pPr>
              <w:ind w:right="139"/>
              <w:rPr>
                <w:rFonts w:ascii="Times" w:eastAsia="Times" w:hAnsi="Times" w:cs="Times"/>
              </w:rPr>
            </w:pPr>
          </w:p>
          <w:p w14:paraId="44E82F7A" w14:textId="77777777" w:rsidR="003A6B2E" w:rsidRDefault="008B41C0" w:rsidP="00CD78C4">
            <w:pPr>
              <w:ind w:right="139"/>
              <w:rPr>
                <w:rFonts w:ascii="Times" w:eastAsia="Times" w:hAnsi="Times" w:cs="Times"/>
              </w:rPr>
            </w:pPr>
            <w:r>
              <w:rPr>
                <w:rFonts w:ascii="Times" w:eastAsia="Times" w:hAnsi="Times" w:cs="Times"/>
              </w:rPr>
              <w:t xml:space="preserve">Actively updates skills in NZSL, visual communication strategies, English, and </w:t>
            </w:r>
            <w:proofErr w:type="spellStart"/>
            <w:r>
              <w:rPr>
                <w:rFonts w:ascii="Times" w:eastAsia="Times" w:hAnsi="Times" w:cs="Times"/>
              </w:rPr>
              <w:t>Te</w:t>
            </w:r>
            <w:proofErr w:type="spellEnd"/>
            <w:r>
              <w:rPr>
                <w:rFonts w:ascii="Times" w:eastAsia="Times" w:hAnsi="Times" w:cs="Times"/>
              </w:rPr>
              <w:t xml:space="preserve"> </w:t>
            </w:r>
            <w:proofErr w:type="spellStart"/>
            <w:r>
              <w:rPr>
                <w:rFonts w:ascii="Times" w:eastAsia="Times" w:hAnsi="Times" w:cs="Times"/>
              </w:rPr>
              <w:t>Reo</w:t>
            </w:r>
            <w:proofErr w:type="spellEnd"/>
            <w:r>
              <w:rPr>
                <w:rFonts w:ascii="Times" w:eastAsia="Times" w:hAnsi="Times" w:cs="Times"/>
              </w:rPr>
              <w:t xml:space="preserve"> Māori within the bilingual bicultural framework to support the student’s communication pathway</w:t>
            </w:r>
          </w:p>
          <w:p w14:paraId="1A722221" w14:textId="77777777" w:rsidR="003A6B2E" w:rsidRDefault="003A6B2E" w:rsidP="00CD78C4">
            <w:pPr>
              <w:ind w:right="139"/>
              <w:rPr>
                <w:rFonts w:ascii="Times" w:eastAsia="Times" w:hAnsi="Times" w:cs="Times"/>
              </w:rPr>
            </w:pPr>
          </w:p>
          <w:p w14:paraId="2794186B" w14:textId="77777777" w:rsidR="003A6B2E" w:rsidRDefault="008B41C0" w:rsidP="00CD78C4">
            <w:pPr>
              <w:ind w:right="139"/>
              <w:rPr>
                <w:rFonts w:ascii="Times" w:eastAsia="Times" w:hAnsi="Times" w:cs="Times"/>
              </w:rPr>
            </w:pPr>
            <w:r>
              <w:rPr>
                <w:rFonts w:ascii="Times" w:eastAsia="Times" w:hAnsi="Times" w:cs="Times"/>
              </w:rPr>
              <w:t>Demonstrates engagement in ongoing professional learning:</w:t>
            </w:r>
          </w:p>
          <w:p w14:paraId="77797ED5" w14:textId="77777777" w:rsidR="003A6B2E" w:rsidRDefault="008B41C0" w:rsidP="00CD78C4">
            <w:pPr>
              <w:numPr>
                <w:ilvl w:val="0"/>
                <w:numId w:val="1"/>
              </w:numPr>
              <w:ind w:right="139" w:hanging="360"/>
              <w:contextualSpacing/>
              <w:rPr>
                <w:rFonts w:ascii="Times" w:eastAsia="Times" w:hAnsi="Times" w:cs="Times"/>
              </w:rPr>
            </w:pPr>
            <w:r>
              <w:rPr>
                <w:rFonts w:ascii="Times" w:eastAsia="Times" w:hAnsi="Times" w:cs="Times"/>
              </w:rPr>
              <w:t>Within the context of the curriculum</w:t>
            </w:r>
          </w:p>
          <w:p w14:paraId="0B03B9E7" w14:textId="77777777" w:rsidR="003A6B2E" w:rsidRDefault="008B41C0" w:rsidP="00CD78C4">
            <w:pPr>
              <w:numPr>
                <w:ilvl w:val="0"/>
                <w:numId w:val="1"/>
              </w:numPr>
              <w:ind w:right="139" w:hanging="360"/>
              <w:contextualSpacing/>
              <w:rPr>
                <w:rFonts w:ascii="Times" w:eastAsia="Times" w:hAnsi="Times" w:cs="Times"/>
              </w:rPr>
            </w:pPr>
            <w:r>
              <w:rPr>
                <w:rFonts w:ascii="Times" w:eastAsia="Times" w:hAnsi="Times" w:cs="Times"/>
              </w:rPr>
              <w:t>Latest audiological technology</w:t>
            </w:r>
          </w:p>
          <w:p w14:paraId="28FF8499" w14:textId="77777777" w:rsidR="003A6B2E" w:rsidRDefault="008B41C0" w:rsidP="00CD78C4">
            <w:pPr>
              <w:numPr>
                <w:ilvl w:val="0"/>
                <w:numId w:val="1"/>
              </w:numPr>
              <w:ind w:right="139" w:hanging="360"/>
              <w:contextualSpacing/>
              <w:rPr>
                <w:rFonts w:ascii="Times" w:eastAsia="Times" w:hAnsi="Times" w:cs="Times"/>
              </w:rPr>
            </w:pPr>
            <w:r>
              <w:rPr>
                <w:rFonts w:ascii="Times" w:eastAsia="Times" w:hAnsi="Times" w:cs="Times"/>
              </w:rPr>
              <w:t>Specific to deafness and well-being of students</w:t>
            </w:r>
          </w:p>
          <w:p w14:paraId="6D8EA577" w14:textId="77777777" w:rsidR="003A6B2E" w:rsidRDefault="008B41C0" w:rsidP="00CD78C4">
            <w:pPr>
              <w:numPr>
                <w:ilvl w:val="0"/>
                <w:numId w:val="1"/>
              </w:numPr>
              <w:ind w:right="139" w:hanging="360"/>
              <w:contextualSpacing/>
              <w:rPr>
                <w:rFonts w:ascii="Times" w:eastAsia="Times" w:hAnsi="Times" w:cs="Times"/>
              </w:rPr>
            </w:pPr>
            <w:r>
              <w:rPr>
                <w:rFonts w:ascii="Times" w:eastAsia="Times" w:hAnsi="Times" w:cs="Times"/>
              </w:rPr>
              <w:t>Specific to additional needs (as appropriate)</w:t>
            </w:r>
          </w:p>
          <w:p w14:paraId="146EB5CD" w14:textId="77777777" w:rsidR="003A6B2E" w:rsidRDefault="008B41C0" w:rsidP="00CD78C4">
            <w:pPr>
              <w:numPr>
                <w:ilvl w:val="0"/>
                <w:numId w:val="1"/>
              </w:numPr>
              <w:ind w:right="139" w:hanging="360"/>
              <w:contextualSpacing/>
              <w:rPr>
                <w:rFonts w:ascii="Times" w:eastAsia="Times" w:hAnsi="Times" w:cs="Times"/>
              </w:rPr>
            </w:pPr>
            <w:r>
              <w:rPr>
                <w:rFonts w:ascii="Times" w:eastAsia="Times" w:hAnsi="Times" w:cs="Times"/>
              </w:rPr>
              <w:t>Within the context of a bi-cultural heritage, informed by Treaty of Waitangi</w:t>
            </w:r>
          </w:p>
          <w:p w14:paraId="76413EC7" w14:textId="77777777" w:rsidR="003A6B2E" w:rsidRDefault="003A6B2E" w:rsidP="00CD78C4">
            <w:pPr>
              <w:ind w:right="139"/>
              <w:rPr>
                <w:rFonts w:ascii="Times" w:eastAsia="Times" w:hAnsi="Times" w:cs="Times"/>
              </w:rPr>
            </w:pPr>
          </w:p>
          <w:p w14:paraId="4012592C" w14:textId="77777777" w:rsidR="003A6B2E" w:rsidRDefault="008B41C0" w:rsidP="00CD78C4">
            <w:pPr>
              <w:ind w:right="139"/>
              <w:rPr>
                <w:rFonts w:ascii="Times" w:eastAsia="Times" w:hAnsi="Times" w:cs="Times"/>
              </w:rPr>
            </w:pPr>
            <w:r>
              <w:rPr>
                <w:rFonts w:ascii="Times" w:eastAsia="Times" w:hAnsi="Times" w:cs="Times"/>
              </w:rPr>
              <w:t>Overall teacher judgments are based on a critical analysis of assessment tools, observations of the processes the student uses and conversations about learning.</w:t>
            </w:r>
          </w:p>
          <w:p w14:paraId="1AF3B0A6" w14:textId="77777777" w:rsidR="003A6B2E" w:rsidRDefault="003A6B2E" w:rsidP="00CD78C4">
            <w:pPr>
              <w:ind w:right="139"/>
              <w:rPr>
                <w:rFonts w:ascii="Times" w:eastAsia="Times" w:hAnsi="Times" w:cs="Times"/>
              </w:rPr>
            </w:pPr>
          </w:p>
          <w:p w14:paraId="11CC849C" w14:textId="77777777" w:rsidR="003A6B2E" w:rsidRDefault="008B41C0" w:rsidP="00CD78C4">
            <w:pPr>
              <w:ind w:right="139"/>
              <w:rPr>
                <w:rFonts w:ascii="Times" w:eastAsia="Times" w:hAnsi="Times" w:cs="Times"/>
              </w:rPr>
            </w:pPr>
            <w:r>
              <w:rPr>
                <w:rFonts w:ascii="Times" w:eastAsia="Times" w:hAnsi="Times" w:cs="Times"/>
              </w:rPr>
              <w:t>Teachers are mindful of their own frames of reference and how these impact on expectations and relationships</w:t>
            </w:r>
          </w:p>
          <w:p w14:paraId="6E07FFE7" w14:textId="77777777" w:rsidR="003A6B2E" w:rsidRDefault="003A6B2E" w:rsidP="00CD78C4">
            <w:pPr>
              <w:ind w:right="139"/>
              <w:rPr>
                <w:rFonts w:ascii="Times" w:eastAsia="Times" w:hAnsi="Times" w:cs="Times"/>
              </w:rPr>
            </w:pPr>
          </w:p>
          <w:p w14:paraId="43F139B4" w14:textId="77777777" w:rsidR="003A6B2E" w:rsidRDefault="008B41C0" w:rsidP="00CD78C4">
            <w:pPr>
              <w:ind w:right="139"/>
              <w:rPr>
                <w:rFonts w:ascii="Times" w:eastAsia="Times" w:hAnsi="Times" w:cs="Times"/>
              </w:rPr>
            </w:pPr>
            <w:r>
              <w:rPr>
                <w:rFonts w:ascii="Times" w:eastAsia="Times" w:hAnsi="Times" w:cs="Times"/>
              </w:rPr>
              <w:t>Takes responsibility for their own professional learning in response to feedback from appraiser, colleagues, learners and other education professionals</w:t>
            </w:r>
          </w:p>
          <w:p w14:paraId="183F80BD" w14:textId="77777777" w:rsidR="003A6B2E" w:rsidRDefault="003A6B2E" w:rsidP="00CD78C4">
            <w:pPr>
              <w:ind w:right="139"/>
              <w:rPr>
                <w:rFonts w:ascii="Times" w:eastAsia="Times" w:hAnsi="Times" w:cs="Times"/>
              </w:rPr>
            </w:pPr>
          </w:p>
          <w:p w14:paraId="573A9E09" w14:textId="77777777" w:rsidR="003A6B2E" w:rsidRDefault="008B41C0" w:rsidP="00CD78C4">
            <w:pPr>
              <w:ind w:right="139"/>
              <w:rPr>
                <w:rFonts w:ascii="Times" w:eastAsia="Times" w:hAnsi="Times" w:cs="Times"/>
              </w:rPr>
            </w:pPr>
            <w:r>
              <w:rPr>
                <w:rFonts w:ascii="Times" w:eastAsia="Times" w:hAnsi="Times" w:cs="Times"/>
              </w:rPr>
              <w:t>Uses open to learning conversations during professional dialogue as a framework for problem solving and learning focused discussions</w:t>
            </w:r>
          </w:p>
        </w:tc>
      </w:tr>
      <w:tr w:rsidR="003A6B2E" w14:paraId="462A75BF" w14:textId="77777777" w:rsidTr="00CD78C4">
        <w:tc>
          <w:tcPr>
            <w:tcW w:w="2977" w:type="dxa"/>
            <w:shd w:val="clear" w:color="auto" w:fill="BFBFBF"/>
          </w:tcPr>
          <w:p w14:paraId="34AAA87A" w14:textId="77777777" w:rsidR="003A6B2E" w:rsidRDefault="008B41C0" w:rsidP="00CD78C4">
            <w:pPr>
              <w:ind w:right="139"/>
              <w:rPr>
                <w:rFonts w:ascii="Times" w:eastAsia="Times" w:hAnsi="Times" w:cs="Times"/>
                <w:b/>
              </w:rPr>
            </w:pPr>
            <w:r>
              <w:rPr>
                <w:rFonts w:ascii="Times" w:eastAsia="Times" w:hAnsi="Times" w:cs="Times"/>
                <w:b/>
              </w:rPr>
              <w:t>Standard 3</w:t>
            </w:r>
          </w:p>
          <w:p w14:paraId="120E22F8" w14:textId="77777777" w:rsidR="003A6B2E" w:rsidRDefault="003A6B2E" w:rsidP="00CD78C4">
            <w:pPr>
              <w:ind w:right="139"/>
              <w:rPr>
                <w:rFonts w:ascii="Times" w:eastAsia="Times" w:hAnsi="Times" w:cs="Times"/>
              </w:rPr>
            </w:pPr>
          </w:p>
        </w:tc>
        <w:tc>
          <w:tcPr>
            <w:tcW w:w="3780" w:type="dxa"/>
            <w:shd w:val="clear" w:color="auto" w:fill="BFBFBF"/>
          </w:tcPr>
          <w:p w14:paraId="436044FB" w14:textId="77777777" w:rsidR="003A6B2E" w:rsidRDefault="008B41C0" w:rsidP="00CD78C4">
            <w:pPr>
              <w:ind w:right="139"/>
              <w:rPr>
                <w:rFonts w:ascii="Times" w:eastAsia="Times" w:hAnsi="Times" w:cs="Times"/>
                <w:b/>
              </w:rPr>
            </w:pPr>
            <w:proofErr w:type="spellStart"/>
            <w:r>
              <w:rPr>
                <w:rFonts w:ascii="Times" w:eastAsia="Times" w:hAnsi="Times" w:cs="Times"/>
                <w:b/>
              </w:rPr>
              <w:t>Ngā</w:t>
            </w:r>
            <w:proofErr w:type="spellEnd"/>
            <w:r>
              <w:rPr>
                <w:rFonts w:ascii="Times" w:eastAsia="Times" w:hAnsi="Times" w:cs="Times"/>
                <w:b/>
              </w:rPr>
              <w:t xml:space="preserve"> </w:t>
            </w:r>
            <w:proofErr w:type="spellStart"/>
            <w:r>
              <w:rPr>
                <w:rFonts w:ascii="Times" w:eastAsia="Times" w:hAnsi="Times" w:cs="Times"/>
                <w:b/>
              </w:rPr>
              <w:t>Tohu</w:t>
            </w:r>
            <w:proofErr w:type="spellEnd"/>
            <w:r>
              <w:rPr>
                <w:rFonts w:ascii="Times" w:eastAsia="Times" w:hAnsi="Times" w:cs="Times"/>
                <w:b/>
              </w:rPr>
              <w:t xml:space="preserve"> (he </w:t>
            </w:r>
            <w:proofErr w:type="spellStart"/>
            <w:r>
              <w:rPr>
                <w:rFonts w:ascii="Times" w:eastAsia="Times" w:hAnsi="Times" w:cs="Times"/>
                <w:b/>
              </w:rPr>
              <w:t>tauira</w:t>
            </w:r>
            <w:proofErr w:type="spellEnd"/>
            <w:r>
              <w:rPr>
                <w:rFonts w:ascii="Times" w:eastAsia="Times" w:hAnsi="Times" w:cs="Times"/>
                <w:b/>
              </w:rPr>
              <w:t>)</w:t>
            </w:r>
          </w:p>
          <w:p w14:paraId="5F43368F" w14:textId="77777777" w:rsidR="003A6B2E" w:rsidRDefault="008B41C0" w:rsidP="00CD78C4">
            <w:pPr>
              <w:ind w:right="139"/>
              <w:rPr>
                <w:rFonts w:ascii="Times" w:eastAsia="Times" w:hAnsi="Times" w:cs="Times"/>
              </w:rPr>
            </w:pPr>
            <w:r>
              <w:rPr>
                <w:rFonts w:ascii="Times" w:eastAsia="Times" w:hAnsi="Times" w:cs="Times"/>
                <w:b/>
              </w:rPr>
              <w:t>Elaboration of the Standard</w:t>
            </w:r>
          </w:p>
        </w:tc>
        <w:tc>
          <w:tcPr>
            <w:tcW w:w="9261" w:type="dxa"/>
            <w:shd w:val="clear" w:color="auto" w:fill="BFBFBF"/>
          </w:tcPr>
          <w:p w14:paraId="309102F0" w14:textId="77777777" w:rsidR="003A6B2E" w:rsidRDefault="008B41C0" w:rsidP="00CD78C4">
            <w:pPr>
              <w:ind w:right="139"/>
              <w:rPr>
                <w:rFonts w:ascii="Times" w:eastAsia="Times" w:hAnsi="Times" w:cs="Times"/>
              </w:rPr>
            </w:pPr>
            <w:r>
              <w:rPr>
                <w:rFonts w:ascii="Times" w:eastAsia="Times" w:hAnsi="Times" w:cs="Times"/>
                <w:b/>
              </w:rPr>
              <w:t>Performance Outcomes</w:t>
            </w:r>
          </w:p>
        </w:tc>
      </w:tr>
      <w:tr w:rsidR="003A6B2E" w14:paraId="15A4F6D8" w14:textId="77777777" w:rsidTr="00CD78C4">
        <w:tc>
          <w:tcPr>
            <w:tcW w:w="2977" w:type="dxa"/>
            <w:shd w:val="clear" w:color="auto" w:fill="auto"/>
          </w:tcPr>
          <w:p w14:paraId="65F401F1" w14:textId="77777777" w:rsidR="003A6B2E" w:rsidRDefault="008B41C0" w:rsidP="00CD78C4">
            <w:pPr>
              <w:ind w:right="139"/>
              <w:rPr>
                <w:rFonts w:ascii="Times" w:eastAsia="Times" w:hAnsi="Times" w:cs="Times"/>
                <w:b/>
                <w:u w:val="single"/>
              </w:rPr>
            </w:pPr>
            <w:r>
              <w:rPr>
                <w:rFonts w:ascii="Times" w:eastAsia="Times" w:hAnsi="Times" w:cs="Times"/>
                <w:b/>
                <w:u w:val="single"/>
              </w:rPr>
              <w:t xml:space="preserve">Professional Relationships </w:t>
            </w:r>
          </w:p>
          <w:p w14:paraId="5CFB676C" w14:textId="77777777" w:rsidR="003A6B2E" w:rsidRDefault="003A6B2E" w:rsidP="00CD78C4">
            <w:pPr>
              <w:ind w:right="139"/>
              <w:rPr>
                <w:rFonts w:ascii="Times" w:eastAsia="Times" w:hAnsi="Times" w:cs="Times"/>
              </w:rPr>
            </w:pPr>
          </w:p>
          <w:p w14:paraId="33BB7127" w14:textId="77777777" w:rsidR="003A6B2E" w:rsidRDefault="008B41C0" w:rsidP="00CD78C4">
            <w:pPr>
              <w:ind w:right="139"/>
              <w:rPr>
                <w:rFonts w:ascii="Times" w:eastAsia="Times" w:hAnsi="Times" w:cs="Times"/>
              </w:rPr>
            </w:pPr>
            <w:r>
              <w:rPr>
                <w:rFonts w:ascii="Times" w:eastAsia="Times" w:hAnsi="Times" w:cs="Times"/>
              </w:rPr>
              <w:t xml:space="preserve">Establish and maintain professional relationships and </w:t>
            </w:r>
            <w:proofErr w:type="spellStart"/>
            <w:r>
              <w:rPr>
                <w:rFonts w:ascii="Times" w:eastAsia="Times" w:hAnsi="Times" w:cs="Times"/>
              </w:rPr>
              <w:t>behaviours</w:t>
            </w:r>
            <w:proofErr w:type="spellEnd"/>
            <w:r>
              <w:rPr>
                <w:rFonts w:ascii="Times" w:eastAsia="Times" w:hAnsi="Times" w:cs="Times"/>
              </w:rPr>
              <w:t xml:space="preserve"> </w:t>
            </w:r>
            <w:proofErr w:type="spellStart"/>
            <w:r>
              <w:rPr>
                <w:rFonts w:ascii="Times" w:eastAsia="Times" w:hAnsi="Times" w:cs="Times"/>
              </w:rPr>
              <w:t>focussed</w:t>
            </w:r>
            <w:proofErr w:type="spellEnd"/>
            <w:r>
              <w:rPr>
                <w:rFonts w:ascii="Times" w:eastAsia="Times" w:hAnsi="Times" w:cs="Times"/>
              </w:rPr>
              <w:t xml:space="preserve"> on the learning and well-being of each learner.</w:t>
            </w:r>
          </w:p>
          <w:p w14:paraId="38F0B39E" w14:textId="77777777" w:rsidR="003A6B2E" w:rsidRDefault="003A6B2E" w:rsidP="00CD78C4">
            <w:pPr>
              <w:ind w:right="139"/>
              <w:rPr>
                <w:rFonts w:ascii="Times" w:eastAsia="Times" w:hAnsi="Times" w:cs="Times"/>
                <w:b/>
              </w:rPr>
            </w:pPr>
          </w:p>
          <w:p w14:paraId="0527950F" w14:textId="77777777" w:rsidR="003A6B2E" w:rsidRDefault="008B41C0" w:rsidP="00CD78C4">
            <w:pPr>
              <w:ind w:right="139"/>
              <w:rPr>
                <w:rFonts w:ascii="Times" w:eastAsia="Times" w:hAnsi="Times" w:cs="Times"/>
                <w:b/>
              </w:rPr>
            </w:pPr>
            <w:r>
              <w:rPr>
                <w:rFonts w:ascii="Times" w:eastAsia="Times" w:hAnsi="Times" w:cs="Times"/>
                <w:b/>
                <w:color w:val="FF0000"/>
              </w:rPr>
              <w:t>(RTC 1,2,3, 5,11)</w:t>
            </w:r>
          </w:p>
        </w:tc>
        <w:tc>
          <w:tcPr>
            <w:tcW w:w="3780" w:type="dxa"/>
            <w:shd w:val="clear" w:color="auto" w:fill="auto"/>
          </w:tcPr>
          <w:p w14:paraId="5A8E2010" w14:textId="77777777" w:rsidR="003A6B2E" w:rsidRDefault="008B41C0" w:rsidP="00CD78C4">
            <w:pPr>
              <w:ind w:right="139"/>
              <w:rPr>
                <w:rFonts w:ascii="Times" w:eastAsia="Times" w:hAnsi="Times" w:cs="Times"/>
              </w:rPr>
            </w:pPr>
            <w:r>
              <w:rPr>
                <w:rFonts w:ascii="Times" w:eastAsia="Times" w:hAnsi="Times" w:cs="Times"/>
              </w:rPr>
              <w:t>a) Engage in collaborative learning-</w:t>
            </w:r>
            <w:proofErr w:type="spellStart"/>
            <w:r>
              <w:rPr>
                <w:rFonts w:ascii="Times" w:eastAsia="Times" w:hAnsi="Times" w:cs="Times"/>
              </w:rPr>
              <w:t>focussed</w:t>
            </w:r>
            <w:proofErr w:type="spellEnd"/>
            <w:r>
              <w:rPr>
                <w:rFonts w:ascii="Times" w:eastAsia="Times" w:hAnsi="Times" w:cs="Times"/>
              </w:rPr>
              <w:t xml:space="preserve"> relationships with: </w:t>
            </w:r>
          </w:p>
          <w:p w14:paraId="1970E7D2" w14:textId="77777777" w:rsidR="003A6B2E" w:rsidRDefault="008B41C0" w:rsidP="00CD78C4">
            <w:pPr>
              <w:ind w:right="139"/>
              <w:rPr>
                <w:rFonts w:ascii="Times" w:eastAsia="Times" w:hAnsi="Times" w:cs="Times"/>
              </w:rPr>
            </w:pPr>
            <w:r>
              <w:rPr>
                <w:rFonts w:ascii="Times" w:eastAsia="Times" w:hAnsi="Times" w:cs="Times"/>
              </w:rPr>
              <w:t>• parents/caregivers and families/</w:t>
            </w:r>
            <w:proofErr w:type="spellStart"/>
            <w:r>
              <w:rPr>
                <w:rFonts w:ascii="Times" w:eastAsia="Times" w:hAnsi="Times" w:cs="Times"/>
              </w:rPr>
              <w:t>whānau</w:t>
            </w:r>
            <w:proofErr w:type="spellEnd"/>
            <w:r>
              <w:rPr>
                <w:rFonts w:ascii="Times" w:eastAsia="Times" w:hAnsi="Times" w:cs="Times"/>
              </w:rPr>
              <w:t xml:space="preserve"> of learners</w:t>
            </w:r>
          </w:p>
          <w:p w14:paraId="1B7A2D3F" w14:textId="77777777" w:rsidR="003A6B2E" w:rsidRDefault="008B41C0" w:rsidP="00CD78C4">
            <w:pPr>
              <w:ind w:right="139"/>
              <w:rPr>
                <w:rFonts w:ascii="Times" w:eastAsia="Times" w:hAnsi="Times" w:cs="Times"/>
              </w:rPr>
            </w:pPr>
            <w:r>
              <w:rPr>
                <w:rFonts w:ascii="Times" w:eastAsia="Times" w:hAnsi="Times" w:cs="Times"/>
              </w:rPr>
              <w:t xml:space="preserve">• teaching colleagues, support staff and other professionals </w:t>
            </w:r>
          </w:p>
          <w:p w14:paraId="39268814" w14:textId="77777777" w:rsidR="003A6B2E" w:rsidRDefault="008B41C0" w:rsidP="00CD78C4">
            <w:pPr>
              <w:ind w:right="139"/>
              <w:rPr>
                <w:rFonts w:ascii="Times" w:eastAsia="Times" w:hAnsi="Times" w:cs="Times"/>
              </w:rPr>
            </w:pPr>
            <w:r>
              <w:rPr>
                <w:rFonts w:ascii="Times" w:eastAsia="Times" w:hAnsi="Times" w:cs="Times"/>
              </w:rPr>
              <w:t xml:space="preserve">• agencies, groups and individuals in the community. </w:t>
            </w:r>
          </w:p>
          <w:p w14:paraId="163F37F7" w14:textId="77777777" w:rsidR="003A6B2E" w:rsidRDefault="003A6B2E" w:rsidP="00CD78C4">
            <w:pPr>
              <w:ind w:right="139"/>
              <w:rPr>
                <w:rFonts w:ascii="Times" w:eastAsia="Times" w:hAnsi="Times" w:cs="Times"/>
              </w:rPr>
            </w:pPr>
          </w:p>
          <w:p w14:paraId="1252CA43" w14:textId="77777777" w:rsidR="003A6B2E" w:rsidRDefault="003A6B2E" w:rsidP="00CD78C4">
            <w:pPr>
              <w:ind w:right="139"/>
              <w:rPr>
                <w:rFonts w:ascii="Times" w:eastAsia="Times" w:hAnsi="Times" w:cs="Times"/>
              </w:rPr>
            </w:pPr>
          </w:p>
          <w:p w14:paraId="0D26236A" w14:textId="77777777" w:rsidR="003A6B2E" w:rsidRDefault="008B41C0" w:rsidP="00CD78C4">
            <w:pPr>
              <w:ind w:right="139"/>
              <w:rPr>
                <w:rFonts w:ascii="Times" w:eastAsia="Times" w:hAnsi="Times" w:cs="Times"/>
              </w:rPr>
            </w:pPr>
            <w:r>
              <w:rPr>
                <w:rFonts w:ascii="Times" w:eastAsia="Times" w:hAnsi="Times" w:cs="Times"/>
              </w:rPr>
              <w:t>b) Work collegially and collaboratively in the pursuit of improving practice</w:t>
            </w:r>
          </w:p>
          <w:p w14:paraId="0B296065" w14:textId="77777777" w:rsidR="003A6B2E" w:rsidRDefault="003A6B2E" w:rsidP="00CD78C4">
            <w:pPr>
              <w:ind w:right="139"/>
              <w:rPr>
                <w:rFonts w:ascii="Times" w:eastAsia="Times" w:hAnsi="Times" w:cs="Times"/>
              </w:rPr>
            </w:pPr>
          </w:p>
          <w:p w14:paraId="4D63AFB9" w14:textId="77777777" w:rsidR="003A6B2E" w:rsidRDefault="003A6B2E" w:rsidP="00CD78C4">
            <w:pPr>
              <w:ind w:right="139"/>
              <w:rPr>
                <w:rFonts w:ascii="Times" w:eastAsia="Times" w:hAnsi="Times" w:cs="Times"/>
              </w:rPr>
            </w:pPr>
          </w:p>
          <w:p w14:paraId="04592C6B" w14:textId="77777777" w:rsidR="003A6B2E" w:rsidRDefault="003A6B2E" w:rsidP="00CD78C4">
            <w:pPr>
              <w:ind w:right="139"/>
              <w:rPr>
                <w:rFonts w:ascii="Times" w:eastAsia="Times" w:hAnsi="Times" w:cs="Times"/>
              </w:rPr>
            </w:pPr>
          </w:p>
          <w:p w14:paraId="6C09C109" w14:textId="77777777" w:rsidR="003A6B2E" w:rsidRDefault="003A6B2E" w:rsidP="00CD78C4">
            <w:pPr>
              <w:ind w:right="139"/>
              <w:rPr>
                <w:rFonts w:ascii="Times" w:eastAsia="Times" w:hAnsi="Times" w:cs="Times"/>
              </w:rPr>
            </w:pPr>
          </w:p>
          <w:p w14:paraId="4D3F7100" w14:textId="77777777" w:rsidR="003A6B2E" w:rsidRDefault="003A6B2E" w:rsidP="00CD78C4">
            <w:pPr>
              <w:ind w:right="139"/>
              <w:rPr>
                <w:rFonts w:ascii="Times" w:eastAsia="Times" w:hAnsi="Times" w:cs="Times"/>
              </w:rPr>
            </w:pPr>
          </w:p>
          <w:p w14:paraId="15DEFB39" w14:textId="77777777" w:rsidR="003A6B2E" w:rsidRDefault="008B41C0" w:rsidP="00CD78C4">
            <w:pPr>
              <w:ind w:right="139"/>
              <w:rPr>
                <w:rFonts w:ascii="Times" w:eastAsia="Times" w:hAnsi="Times" w:cs="Times"/>
              </w:rPr>
            </w:pPr>
            <w:r>
              <w:rPr>
                <w:rFonts w:ascii="Times" w:eastAsia="Times" w:hAnsi="Times" w:cs="Times"/>
              </w:rPr>
              <w:t xml:space="preserve">c) Communicate clearly and effectively. </w:t>
            </w:r>
          </w:p>
          <w:p w14:paraId="2658749A" w14:textId="77777777" w:rsidR="003A6B2E" w:rsidRDefault="003A6B2E" w:rsidP="00CD78C4">
            <w:pPr>
              <w:ind w:right="139"/>
              <w:rPr>
                <w:rFonts w:ascii="Times" w:eastAsia="Times" w:hAnsi="Times" w:cs="Times"/>
              </w:rPr>
            </w:pPr>
          </w:p>
          <w:p w14:paraId="2A7E08F2" w14:textId="77777777" w:rsidR="003A6B2E" w:rsidRDefault="003A6B2E" w:rsidP="00CD78C4">
            <w:pPr>
              <w:ind w:right="139"/>
              <w:rPr>
                <w:rFonts w:ascii="Times" w:eastAsia="Times" w:hAnsi="Times" w:cs="Times"/>
              </w:rPr>
            </w:pPr>
          </w:p>
          <w:p w14:paraId="4029ECF4" w14:textId="77777777" w:rsidR="003A6B2E" w:rsidRDefault="008B41C0" w:rsidP="00CD78C4">
            <w:pPr>
              <w:ind w:right="139"/>
              <w:rPr>
                <w:rFonts w:ascii="Times" w:eastAsia="Times" w:hAnsi="Times" w:cs="Times"/>
              </w:rPr>
            </w:pPr>
            <w:r>
              <w:rPr>
                <w:rFonts w:ascii="Times" w:eastAsia="Times" w:hAnsi="Times" w:cs="Times"/>
              </w:rPr>
              <w:t xml:space="preserve">d) Communicate clear and accurate assessment and achievement information. </w:t>
            </w:r>
          </w:p>
          <w:p w14:paraId="23741998" w14:textId="77777777" w:rsidR="003A6B2E" w:rsidRDefault="003A6B2E" w:rsidP="00CD78C4">
            <w:pPr>
              <w:ind w:right="139"/>
              <w:rPr>
                <w:rFonts w:ascii="Times" w:eastAsia="Times" w:hAnsi="Times" w:cs="Times"/>
              </w:rPr>
            </w:pPr>
          </w:p>
          <w:p w14:paraId="3806A49A" w14:textId="77777777" w:rsidR="003A6B2E" w:rsidRDefault="008B41C0" w:rsidP="00CD78C4">
            <w:pPr>
              <w:ind w:right="139"/>
              <w:rPr>
                <w:rFonts w:ascii="Times" w:eastAsia="Times" w:hAnsi="Times" w:cs="Times"/>
              </w:rPr>
            </w:pPr>
            <w:r>
              <w:rPr>
                <w:rFonts w:ascii="Times" w:eastAsia="Times" w:hAnsi="Times" w:cs="Times"/>
              </w:rPr>
              <w:t>e) Show leadership that contributes to effective teaching and learning.</w:t>
            </w:r>
          </w:p>
          <w:p w14:paraId="71E56D40" w14:textId="77777777" w:rsidR="003A6B2E" w:rsidRDefault="003A6B2E" w:rsidP="00CD78C4">
            <w:pPr>
              <w:ind w:right="139"/>
              <w:rPr>
                <w:rFonts w:ascii="Times" w:eastAsia="Times" w:hAnsi="Times" w:cs="Times"/>
              </w:rPr>
            </w:pPr>
          </w:p>
          <w:p w14:paraId="099D3121" w14:textId="77777777" w:rsidR="003A6B2E" w:rsidRDefault="003A6B2E" w:rsidP="00CD78C4">
            <w:pPr>
              <w:ind w:right="139"/>
              <w:rPr>
                <w:rFonts w:ascii="Times" w:eastAsia="Times" w:hAnsi="Times" w:cs="Times"/>
              </w:rPr>
            </w:pPr>
          </w:p>
          <w:p w14:paraId="6E7282A5" w14:textId="77777777" w:rsidR="003A6B2E" w:rsidRDefault="003A6B2E" w:rsidP="00CD78C4">
            <w:pPr>
              <w:ind w:right="139"/>
              <w:rPr>
                <w:rFonts w:ascii="Times" w:eastAsia="Times" w:hAnsi="Times" w:cs="Times"/>
              </w:rPr>
            </w:pPr>
          </w:p>
          <w:p w14:paraId="3A0AF4F8" w14:textId="77777777" w:rsidR="003A6B2E" w:rsidRDefault="003A6B2E" w:rsidP="00CD78C4">
            <w:pPr>
              <w:ind w:right="139"/>
              <w:rPr>
                <w:rFonts w:ascii="Times" w:eastAsia="Times" w:hAnsi="Times" w:cs="Times"/>
              </w:rPr>
            </w:pPr>
          </w:p>
          <w:p w14:paraId="51649FD7" w14:textId="77777777" w:rsidR="003A6B2E" w:rsidRDefault="008B41C0" w:rsidP="00CD78C4">
            <w:pPr>
              <w:ind w:right="139"/>
              <w:rPr>
                <w:rFonts w:ascii="Times" w:eastAsia="Times" w:hAnsi="Times" w:cs="Times"/>
              </w:rPr>
            </w:pPr>
            <w:r>
              <w:rPr>
                <w:rFonts w:ascii="Times" w:eastAsia="Times" w:hAnsi="Times" w:cs="Times"/>
              </w:rPr>
              <w:t xml:space="preserve"> f) Undertake areas of responsibility effectively</w:t>
            </w:r>
          </w:p>
          <w:p w14:paraId="1C54DB77" w14:textId="77777777" w:rsidR="003A6B2E" w:rsidRDefault="003A6B2E" w:rsidP="00CD78C4">
            <w:pPr>
              <w:ind w:right="139"/>
              <w:rPr>
                <w:rFonts w:ascii="Times" w:eastAsia="Times" w:hAnsi="Times" w:cs="Times"/>
                <w:b/>
              </w:rPr>
            </w:pPr>
          </w:p>
          <w:p w14:paraId="7E742E55" w14:textId="77777777" w:rsidR="003A6B2E" w:rsidRDefault="003A6B2E" w:rsidP="00CD78C4">
            <w:pPr>
              <w:ind w:right="139"/>
              <w:rPr>
                <w:rFonts w:ascii="Times" w:eastAsia="Times" w:hAnsi="Times" w:cs="Times"/>
                <w:b/>
              </w:rPr>
            </w:pPr>
          </w:p>
        </w:tc>
        <w:tc>
          <w:tcPr>
            <w:tcW w:w="9261" w:type="dxa"/>
            <w:shd w:val="clear" w:color="auto" w:fill="auto"/>
          </w:tcPr>
          <w:p w14:paraId="4A22655E"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 xml:space="preserve">Collaboratively constructs learning goals/pathways with student, parents/caregivers, and other professionals.    </w:t>
            </w:r>
          </w:p>
          <w:p w14:paraId="2497B5F8" w14:textId="77777777" w:rsidR="003A6B2E" w:rsidRDefault="003A6B2E" w:rsidP="00CD78C4">
            <w:pPr>
              <w:ind w:right="139"/>
              <w:rPr>
                <w:rFonts w:ascii="Times" w:eastAsia="Times" w:hAnsi="Times" w:cs="Times"/>
                <w:sz w:val="22"/>
                <w:szCs w:val="22"/>
              </w:rPr>
            </w:pPr>
          </w:p>
          <w:p w14:paraId="6B2CB75E"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Families/</w:t>
            </w:r>
            <w:proofErr w:type="spellStart"/>
            <w:r>
              <w:rPr>
                <w:rFonts w:ascii="Times" w:eastAsia="Times" w:hAnsi="Times" w:cs="Times"/>
                <w:sz w:val="22"/>
                <w:szCs w:val="22"/>
              </w:rPr>
              <w:t>whānau</w:t>
            </w:r>
            <w:proofErr w:type="spellEnd"/>
            <w:r>
              <w:rPr>
                <w:rFonts w:ascii="Times" w:eastAsia="Times" w:hAnsi="Times" w:cs="Times"/>
                <w:sz w:val="22"/>
                <w:szCs w:val="22"/>
              </w:rPr>
              <w:t xml:space="preserve"> are informed, listened to and concerns are acted on</w:t>
            </w:r>
          </w:p>
          <w:p w14:paraId="2D838DE8" w14:textId="77777777" w:rsidR="003A6B2E" w:rsidRDefault="003A6B2E" w:rsidP="00CD78C4">
            <w:pPr>
              <w:ind w:right="139"/>
              <w:rPr>
                <w:rFonts w:ascii="Times" w:eastAsia="Times" w:hAnsi="Times" w:cs="Times"/>
                <w:sz w:val="22"/>
                <w:szCs w:val="22"/>
              </w:rPr>
            </w:pPr>
          </w:p>
          <w:p w14:paraId="2AE7C165"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 xml:space="preserve">Communication with families, </w:t>
            </w:r>
            <w:proofErr w:type="spellStart"/>
            <w:r>
              <w:rPr>
                <w:rFonts w:ascii="Times" w:eastAsia="Times" w:hAnsi="Times" w:cs="Times"/>
                <w:sz w:val="22"/>
                <w:szCs w:val="22"/>
              </w:rPr>
              <w:t>whānau</w:t>
            </w:r>
            <w:proofErr w:type="spellEnd"/>
            <w:r>
              <w:rPr>
                <w:rFonts w:ascii="Times" w:eastAsia="Times" w:hAnsi="Times" w:cs="Times"/>
                <w:sz w:val="22"/>
                <w:szCs w:val="22"/>
              </w:rPr>
              <w:t xml:space="preserve">, colleagues and students </w:t>
            </w:r>
            <w:proofErr w:type="gramStart"/>
            <w:r>
              <w:rPr>
                <w:rFonts w:ascii="Times" w:eastAsia="Times" w:hAnsi="Times" w:cs="Times"/>
                <w:sz w:val="22"/>
                <w:szCs w:val="22"/>
              </w:rPr>
              <w:t>is</w:t>
            </w:r>
            <w:proofErr w:type="gramEnd"/>
            <w:r>
              <w:rPr>
                <w:rFonts w:ascii="Times" w:eastAsia="Times" w:hAnsi="Times" w:cs="Times"/>
                <w:sz w:val="22"/>
                <w:szCs w:val="22"/>
              </w:rPr>
              <w:t xml:space="preserve"> open, constructive, accurate and timely. It focuses discussion around the deaf student’s learning and social/emotional needs</w:t>
            </w:r>
          </w:p>
          <w:p w14:paraId="17F2F771" w14:textId="77777777" w:rsidR="003A6B2E" w:rsidRDefault="003A6B2E" w:rsidP="00CD78C4">
            <w:pPr>
              <w:ind w:right="139"/>
              <w:rPr>
                <w:rFonts w:ascii="Times" w:eastAsia="Times" w:hAnsi="Times" w:cs="Times"/>
                <w:sz w:val="22"/>
                <w:szCs w:val="22"/>
              </w:rPr>
            </w:pPr>
          </w:p>
          <w:p w14:paraId="5F0B62EB"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Demonstrates collaborative practices with everyone involved around the deaf student</w:t>
            </w:r>
          </w:p>
          <w:p w14:paraId="52DECC67" w14:textId="77777777" w:rsidR="003A6B2E" w:rsidRDefault="003A6B2E" w:rsidP="00CD78C4">
            <w:pPr>
              <w:ind w:right="139"/>
              <w:rPr>
                <w:rFonts w:ascii="Times" w:eastAsia="Times" w:hAnsi="Times" w:cs="Times"/>
                <w:sz w:val="22"/>
                <w:szCs w:val="22"/>
              </w:rPr>
            </w:pPr>
          </w:p>
          <w:p w14:paraId="48546EFF"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Meets regularly with other professionals to discuss the deaf students learning and social/emotional needs to improve effectiveness of practice</w:t>
            </w:r>
          </w:p>
          <w:p w14:paraId="6A3315D5" w14:textId="77777777" w:rsidR="003A6B2E" w:rsidRDefault="003A6B2E" w:rsidP="00CD78C4">
            <w:pPr>
              <w:ind w:right="139"/>
              <w:rPr>
                <w:rFonts w:ascii="Times" w:eastAsia="Times" w:hAnsi="Times" w:cs="Times"/>
                <w:sz w:val="22"/>
                <w:szCs w:val="22"/>
              </w:rPr>
            </w:pPr>
          </w:p>
          <w:p w14:paraId="44D98D7B"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Identifies and shares effective resources collaboratively</w:t>
            </w:r>
          </w:p>
          <w:p w14:paraId="6915803F"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Act as a facilitator to model and share strategies of inclusive practice with other professionals and support staff who work with deaf students</w:t>
            </w:r>
          </w:p>
          <w:p w14:paraId="78E5E58C" w14:textId="77777777" w:rsidR="003A6B2E" w:rsidRDefault="003A6B2E" w:rsidP="00CD78C4">
            <w:pPr>
              <w:ind w:right="139"/>
              <w:rPr>
                <w:rFonts w:ascii="Times" w:eastAsia="Times" w:hAnsi="Times" w:cs="Times"/>
                <w:sz w:val="22"/>
                <w:szCs w:val="22"/>
              </w:rPr>
            </w:pPr>
          </w:p>
          <w:p w14:paraId="26A424F2"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Maintains communication with senior leaders and other professionals keeping all informed where appropriate</w:t>
            </w:r>
          </w:p>
          <w:p w14:paraId="022A1FC6" w14:textId="77777777" w:rsidR="003A6B2E" w:rsidRDefault="003A6B2E" w:rsidP="00CD78C4">
            <w:pPr>
              <w:ind w:right="139"/>
              <w:rPr>
                <w:rFonts w:ascii="Times" w:eastAsia="Times" w:hAnsi="Times" w:cs="Times"/>
                <w:sz w:val="22"/>
                <w:szCs w:val="22"/>
              </w:rPr>
            </w:pPr>
          </w:p>
          <w:p w14:paraId="2511A9D3"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Actively contributes and works collegially, to improve own and the Centre’s practice.</w:t>
            </w:r>
          </w:p>
          <w:p w14:paraId="31ACD4A7"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(Contributes to working groups, projects and Centre wide activities where appropriate)</w:t>
            </w:r>
          </w:p>
          <w:p w14:paraId="4E66E2B5" w14:textId="77777777" w:rsidR="003A6B2E" w:rsidRDefault="003A6B2E" w:rsidP="00CD78C4">
            <w:pPr>
              <w:ind w:right="139"/>
              <w:rPr>
                <w:rFonts w:ascii="Times" w:eastAsia="Times" w:hAnsi="Times" w:cs="Times"/>
                <w:sz w:val="22"/>
                <w:szCs w:val="22"/>
              </w:rPr>
            </w:pPr>
          </w:p>
          <w:p w14:paraId="5C142400"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Actively takes responsibility for/supports teachers with:</w:t>
            </w:r>
          </w:p>
          <w:p w14:paraId="0BB60392" w14:textId="77777777" w:rsidR="003A6B2E" w:rsidRDefault="008B41C0" w:rsidP="00CD78C4">
            <w:pPr>
              <w:numPr>
                <w:ilvl w:val="0"/>
                <w:numId w:val="4"/>
              </w:numPr>
              <w:ind w:right="139"/>
              <w:contextualSpacing/>
              <w:rPr>
                <w:sz w:val="22"/>
                <w:szCs w:val="22"/>
              </w:rPr>
            </w:pPr>
            <w:r>
              <w:rPr>
                <w:rFonts w:ascii="Times" w:eastAsia="Times" w:hAnsi="Times" w:cs="Times"/>
                <w:sz w:val="22"/>
                <w:szCs w:val="22"/>
              </w:rPr>
              <w:t>Knowledge about the impact of deafness on the development of language and learning</w:t>
            </w:r>
          </w:p>
          <w:p w14:paraId="60B3BD45" w14:textId="77777777" w:rsidR="003A6B2E" w:rsidRDefault="008B41C0" w:rsidP="00CD78C4">
            <w:pPr>
              <w:numPr>
                <w:ilvl w:val="0"/>
                <w:numId w:val="2"/>
              </w:numPr>
              <w:ind w:right="139" w:hanging="360"/>
              <w:contextualSpacing/>
              <w:rPr>
                <w:rFonts w:ascii="Times" w:eastAsia="Times" w:hAnsi="Times" w:cs="Times"/>
                <w:sz w:val="22"/>
                <w:szCs w:val="22"/>
              </w:rPr>
            </w:pPr>
            <w:r>
              <w:rPr>
                <w:rFonts w:ascii="Times" w:eastAsia="Times" w:hAnsi="Times" w:cs="Times"/>
                <w:sz w:val="22"/>
                <w:szCs w:val="22"/>
              </w:rPr>
              <w:t>differentiation and adaptation of national and local curriculum delivery</w:t>
            </w:r>
          </w:p>
          <w:p w14:paraId="6A70F9F9" w14:textId="77777777" w:rsidR="003A6B2E" w:rsidRDefault="008B41C0" w:rsidP="00CD78C4">
            <w:pPr>
              <w:numPr>
                <w:ilvl w:val="0"/>
                <w:numId w:val="2"/>
              </w:numPr>
              <w:ind w:right="139" w:hanging="360"/>
              <w:contextualSpacing/>
              <w:rPr>
                <w:rFonts w:ascii="Times" w:eastAsia="Times" w:hAnsi="Times" w:cs="Times"/>
                <w:sz w:val="22"/>
                <w:szCs w:val="22"/>
              </w:rPr>
            </w:pPr>
            <w:r>
              <w:rPr>
                <w:rFonts w:ascii="Times" w:eastAsia="Times" w:hAnsi="Times" w:cs="Times"/>
                <w:sz w:val="22"/>
                <w:szCs w:val="22"/>
              </w:rPr>
              <w:t xml:space="preserve">formative and summative assessment </w:t>
            </w:r>
          </w:p>
          <w:p w14:paraId="0B32B39B" w14:textId="77777777" w:rsidR="003A6B2E" w:rsidRDefault="008B41C0" w:rsidP="00CD78C4">
            <w:pPr>
              <w:numPr>
                <w:ilvl w:val="0"/>
                <w:numId w:val="2"/>
              </w:numPr>
              <w:ind w:right="139" w:hanging="360"/>
              <w:contextualSpacing/>
              <w:rPr>
                <w:rFonts w:ascii="Times" w:eastAsia="Times" w:hAnsi="Times" w:cs="Times"/>
                <w:sz w:val="22"/>
                <w:szCs w:val="22"/>
              </w:rPr>
            </w:pPr>
            <w:r>
              <w:rPr>
                <w:rFonts w:ascii="Times" w:eastAsia="Times" w:hAnsi="Times" w:cs="Times"/>
                <w:sz w:val="22"/>
                <w:szCs w:val="22"/>
              </w:rPr>
              <w:t>Support/managing the classroom environment</w:t>
            </w:r>
          </w:p>
          <w:p w14:paraId="3320F53C" w14:textId="77777777" w:rsidR="003A6B2E" w:rsidRDefault="008B41C0" w:rsidP="00CD78C4">
            <w:pPr>
              <w:numPr>
                <w:ilvl w:val="0"/>
                <w:numId w:val="2"/>
              </w:numPr>
              <w:ind w:right="139" w:hanging="360"/>
              <w:contextualSpacing/>
              <w:rPr>
                <w:rFonts w:ascii="Times" w:eastAsia="Times" w:hAnsi="Times" w:cs="Times"/>
                <w:sz w:val="22"/>
                <w:szCs w:val="22"/>
              </w:rPr>
            </w:pPr>
            <w:r>
              <w:rPr>
                <w:rFonts w:ascii="Times" w:eastAsia="Times" w:hAnsi="Times" w:cs="Times"/>
                <w:sz w:val="22"/>
                <w:szCs w:val="22"/>
              </w:rPr>
              <w:t xml:space="preserve">effective use of technologies </w:t>
            </w:r>
          </w:p>
          <w:p w14:paraId="126CD3EB" w14:textId="77777777" w:rsidR="003A6B2E" w:rsidRDefault="008B41C0" w:rsidP="00CD78C4">
            <w:pPr>
              <w:numPr>
                <w:ilvl w:val="0"/>
                <w:numId w:val="2"/>
              </w:numPr>
              <w:ind w:right="139" w:hanging="360"/>
              <w:contextualSpacing/>
              <w:rPr>
                <w:rFonts w:ascii="Times" w:eastAsia="Times" w:hAnsi="Times" w:cs="Times"/>
                <w:sz w:val="22"/>
                <w:szCs w:val="22"/>
              </w:rPr>
            </w:pPr>
            <w:r>
              <w:rPr>
                <w:rFonts w:ascii="Times" w:eastAsia="Times" w:hAnsi="Times" w:cs="Times"/>
                <w:sz w:val="22"/>
                <w:szCs w:val="22"/>
              </w:rPr>
              <w:t>cultural competencies</w:t>
            </w:r>
          </w:p>
          <w:p w14:paraId="740A9F08" w14:textId="77777777" w:rsidR="003A6B2E" w:rsidRDefault="008B41C0" w:rsidP="00CD78C4">
            <w:pPr>
              <w:numPr>
                <w:ilvl w:val="0"/>
                <w:numId w:val="2"/>
              </w:numPr>
              <w:ind w:right="139" w:hanging="360"/>
              <w:contextualSpacing/>
              <w:rPr>
                <w:rFonts w:ascii="Times" w:eastAsia="Times" w:hAnsi="Times" w:cs="Times"/>
                <w:sz w:val="22"/>
                <w:szCs w:val="22"/>
              </w:rPr>
            </w:pPr>
            <w:r>
              <w:rPr>
                <w:rFonts w:ascii="Times" w:eastAsia="Times" w:hAnsi="Times" w:cs="Times"/>
                <w:sz w:val="22"/>
                <w:szCs w:val="22"/>
              </w:rPr>
              <w:t>visual strategies</w:t>
            </w:r>
          </w:p>
          <w:p w14:paraId="5683ECBE" w14:textId="77777777" w:rsidR="003A6B2E" w:rsidRDefault="003A6B2E" w:rsidP="00CD78C4">
            <w:pPr>
              <w:ind w:right="139"/>
              <w:rPr>
                <w:rFonts w:ascii="Times" w:eastAsia="Times" w:hAnsi="Times" w:cs="Times"/>
                <w:sz w:val="22"/>
                <w:szCs w:val="22"/>
              </w:rPr>
            </w:pPr>
          </w:p>
          <w:p w14:paraId="1E1E1229" w14:textId="2BDF6128" w:rsidR="003A6B2E" w:rsidRDefault="008B41C0" w:rsidP="00CD78C4">
            <w:pPr>
              <w:ind w:right="139"/>
              <w:rPr>
                <w:rFonts w:ascii="Times" w:eastAsia="Times" w:hAnsi="Times" w:cs="Times"/>
                <w:sz w:val="22"/>
                <w:szCs w:val="22"/>
              </w:rPr>
            </w:pPr>
            <w:r>
              <w:rPr>
                <w:rFonts w:ascii="Times" w:eastAsia="Times" w:hAnsi="Times" w:cs="Times"/>
                <w:sz w:val="22"/>
                <w:szCs w:val="22"/>
              </w:rPr>
              <w:t xml:space="preserve">Actively contributes to the review, evaluation and development of </w:t>
            </w:r>
            <w:r w:rsidR="00805808">
              <w:rPr>
                <w:rFonts w:ascii="Times" w:eastAsia="Times" w:hAnsi="Times" w:cs="Times"/>
                <w:sz w:val="22"/>
                <w:szCs w:val="22"/>
              </w:rPr>
              <w:t xml:space="preserve">Ko </w:t>
            </w:r>
            <w:proofErr w:type="spellStart"/>
            <w:r w:rsidR="00805808">
              <w:rPr>
                <w:rFonts w:ascii="Times" w:eastAsia="Times" w:hAnsi="Times" w:cs="Times"/>
                <w:sz w:val="22"/>
                <w:szCs w:val="22"/>
              </w:rPr>
              <w:t>Taku</w:t>
            </w:r>
            <w:proofErr w:type="spellEnd"/>
            <w:r w:rsidR="00805808">
              <w:rPr>
                <w:rFonts w:ascii="Times" w:eastAsia="Times" w:hAnsi="Times" w:cs="Times"/>
                <w:sz w:val="22"/>
                <w:szCs w:val="22"/>
              </w:rPr>
              <w:t xml:space="preserve"> </w:t>
            </w:r>
            <w:proofErr w:type="spellStart"/>
            <w:r w:rsidR="00805808">
              <w:rPr>
                <w:rFonts w:ascii="Times" w:eastAsia="Times" w:hAnsi="Times" w:cs="Times"/>
                <w:sz w:val="22"/>
                <w:szCs w:val="22"/>
              </w:rPr>
              <w:t>Reo</w:t>
            </w:r>
            <w:proofErr w:type="spellEnd"/>
            <w:r w:rsidR="00805808">
              <w:rPr>
                <w:rFonts w:ascii="Times" w:eastAsia="Times" w:hAnsi="Times" w:cs="Times"/>
                <w:sz w:val="22"/>
                <w:szCs w:val="22"/>
              </w:rPr>
              <w:t xml:space="preserve"> </w:t>
            </w:r>
            <w:r>
              <w:rPr>
                <w:rFonts w:ascii="Times" w:eastAsia="Times" w:hAnsi="Times" w:cs="Times"/>
                <w:sz w:val="22"/>
                <w:szCs w:val="22"/>
              </w:rPr>
              <w:t xml:space="preserve">school and regional curriculum </w:t>
            </w:r>
            <w:proofErr w:type="spellStart"/>
            <w:r>
              <w:rPr>
                <w:rFonts w:ascii="Times" w:eastAsia="Times" w:hAnsi="Times" w:cs="Times"/>
                <w:sz w:val="22"/>
                <w:szCs w:val="22"/>
              </w:rPr>
              <w:t>programmes</w:t>
            </w:r>
            <w:proofErr w:type="spellEnd"/>
            <w:r>
              <w:rPr>
                <w:rFonts w:ascii="Times" w:eastAsia="Times" w:hAnsi="Times" w:cs="Times"/>
                <w:sz w:val="22"/>
                <w:szCs w:val="22"/>
              </w:rPr>
              <w:t xml:space="preserve"> designed to support the needs of all deaf learners</w:t>
            </w:r>
          </w:p>
          <w:p w14:paraId="02AB8045" w14:textId="77777777" w:rsidR="003A6B2E" w:rsidRDefault="003A6B2E" w:rsidP="00CD78C4">
            <w:pPr>
              <w:ind w:right="139"/>
              <w:rPr>
                <w:rFonts w:ascii="Times" w:eastAsia="Times" w:hAnsi="Times" w:cs="Times"/>
              </w:rPr>
            </w:pPr>
          </w:p>
          <w:p w14:paraId="08649496" w14:textId="77777777" w:rsidR="003A6B2E" w:rsidRDefault="008B41C0" w:rsidP="00CD78C4">
            <w:pPr>
              <w:ind w:right="139"/>
              <w:rPr>
                <w:rFonts w:ascii="Times" w:eastAsia="Times" w:hAnsi="Times" w:cs="Times"/>
              </w:rPr>
            </w:pPr>
            <w:r>
              <w:rPr>
                <w:rFonts w:ascii="Times" w:eastAsia="Times" w:hAnsi="Times" w:cs="Times"/>
                <w:sz w:val="22"/>
                <w:szCs w:val="22"/>
              </w:rPr>
              <w:t xml:space="preserve">Contributes to staff meetings and syndicate meetings that progress the annual plan.  Contribute to self-review of procedures.  </w:t>
            </w:r>
          </w:p>
        </w:tc>
      </w:tr>
      <w:tr w:rsidR="003A6B2E" w14:paraId="1DFB1455" w14:textId="77777777" w:rsidTr="00CD78C4">
        <w:tc>
          <w:tcPr>
            <w:tcW w:w="2977" w:type="dxa"/>
            <w:shd w:val="clear" w:color="auto" w:fill="BFBFBF"/>
          </w:tcPr>
          <w:p w14:paraId="749E775A" w14:textId="77777777" w:rsidR="003A6B2E" w:rsidRDefault="008B41C0" w:rsidP="00CD78C4">
            <w:pPr>
              <w:ind w:right="139"/>
              <w:rPr>
                <w:rFonts w:ascii="Times" w:eastAsia="Times" w:hAnsi="Times" w:cs="Times"/>
                <w:b/>
              </w:rPr>
            </w:pPr>
            <w:r>
              <w:rPr>
                <w:rFonts w:ascii="Times" w:eastAsia="Times" w:hAnsi="Times" w:cs="Times"/>
                <w:b/>
              </w:rPr>
              <w:t>Criteria / Standard 4</w:t>
            </w:r>
          </w:p>
          <w:p w14:paraId="7E559FCE" w14:textId="77777777" w:rsidR="003A6B2E" w:rsidRDefault="003A6B2E" w:rsidP="00CD78C4">
            <w:pPr>
              <w:ind w:right="139"/>
              <w:rPr>
                <w:rFonts w:ascii="Times" w:eastAsia="Times" w:hAnsi="Times" w:cs="Times"/>
              </w:rPr>
            </w:pPr>
          </w:p>
        </w:tc>
        <w:tc>
          <w:tcPr>
            <w:tcW w:w="3780" w:type="dxa"/>
            <w:shd w:val="clear" w:color="auto" w:fill="BFBFBF"/>
          </w:tcPr>
          <w:p w14:paraId="35E09DD8" w14:textId="77777777" w:rsidR="003A6B2E" w:rsidRDefault="008B41C0" w:rsidP="00CD78C4">
            <w:pPr>
              <w:ind w:right="139"/>
              <w:rPr>
                <w:rFonts w:ascii="Times" w:eastAsia="Times" w:hAnsi="Times" w:cs="Times"/>
                <w:b/>
              </w:rPr>
            </w:pPr>
            <w:proofErr w:type="spellStart"/>
            <w:r>
              <w:rPr>
                <w:rFonts w:ascii="Times" w:eastAsia="Times" w:hAnsi="Times" w:cs="Times"/>
                <w:b/>
              </w:rPr>
              <w:t>Ngā</w:t>
            </w:r>
            <w:proofErr w:type="spellEnd"/>
            <w:r>
              <w:rPr>
                <w:rFonts w:ascii="Times" w:eastAsia="Times" w:hAnsi="Times" w:cs="Times"/>
                <w:b/>
              </w:rPr>
              <w:t xml:space="preserve"> </w:t>
            </w:r>
            <w:proofErr w:type="spellStart"/>
            <w:r>
              <w:rPr>
                <w:rFonts w:ascii="Times" w:eastAsia="Times" w:hAnsi="Times" w:cs="Times"/>
                <w:b/>
              </w:rPr>
              <w:t>Tohu</w:t>
            </w:r>
            <w:proofErr w:type="spellEnd"/>
            <w:r>
              <w:rPr>
                <w:rFonts w:ascii="Times" w:eastAsia="Times" w:hAnsi="Times" w:cs="Times"/>
                <w:b/>
              </w:rPr>
              <w:t xml:space="preserve"> (he </w:t>
            </w:r>
            <w:proofErr w:type="spellStart"/>
            <w:r>
              <w:rPr>
                <w:rFonts w:ascii="Times" w:eastAsia="Times" w:hAnsi="Times" w:cs="Times"/>
                <w:b/>
              </w:rPr>
              <w:t>tauira</w:t>
            </w:r>
            <w:proofErr w:type="spellEnd"/>
            <w:r>
              <w:rPr>
                <w:rFonts w:ascii="Times" w:eastAsia="Times" w:hAnsi="Times" w:cs="Times"/>
                <w:b/>
              </w:rPr>
              <w:t>)</w:t>
            </w:r>
          </w:p>
          <w:p w14:paraId="051432A0" w14:textId="77777777" w:rsidR="003A6B2E" w:rsidRDefault="008B41C0" w:rsidP="00CD78C4">
            <w:pPr>
              <w:ind w:right="139"/>
              <w:rPr>
                <w:rFonts w:ascii="Times" w:eastAsia="Times" w:hAnsi="Times" w:cs="Times"/>
              </w:rPr>
            </w:pPr>
            <w:r>
              <w:rPr>
                <w:rFonts w:ascii="Times" w:eastAsia="Times" w:hAnsi="Times" w:cs="Times"/>
                <w:b/>
              </w:rPr>
              <w:t>Elaboration of the Standard</w:t>
            </w:r>
          </w:p>
        </w:tc>
        <w:tc>
          <w:tcPr>
            <w:tcW w:w="9261" w:type="dxa"/>
            <w:shd w:val="clear" w:color="auto" w:fill="BFBFBF"/>
          </w:tcPr>
          <w:p w14:paraId="72E6DEB7" w14:textId="77777777" w:rsidR="003A6B2E" w:rsidRDefault="008B41C0" w:rsidP="00CD78C4">
            <w:pPr>
              <w:ind w:right="139"/>
              <w:rPr>
                <w:rFonts w:ascii="Times" w:eastAsia="Times" w:hAnsi="Times" w:cs="Times"/>
              </w:rPr>
            </w:pPr>
            <w:r>
              <w:rPr>
                <w:rFonts w:ascii="Times" w:eastAsia="Times" w:hAnsi="Times" w:cs="Times"/>
                <w:b/>
              </w:rPr>
              <w:t>Performance Outcomes</w:t>
            </w:r>
          </w:p>
        </w:tc>
      </w:tr>
      <w:tr w:rsidR="003A6B2E" w14:paraId="496B4016" w14:textId="77777777" w:rsidTr="00CD78C4">
        <w:tc>
          <w:tcPr>
            <w:tcW w:w="2977" w:type="dxa"/>
            <w:shd w:val="clear" w:color="auto" w:fill="auto"/>
          </w:tcPr>
          <w:p w14:paraId="4447D27A" w14:textId="77777777" w:rsidR="003A6B2E" w:rsidRDefault="008B41C0" w:rsidP="00CD78C4">
            <w:pPr>
              <w:ind w:right="139"/>
              <w:rPr>
                <w:rFonts w:ascii="Times" w:eastAsia="Times" w:hAnsi="Times" w:cs="Times"/>
                <w:b/>
              </w:rPr>
            </w:pPr>
            <w:r>
              <w:rPr>
                <w:rFonts w:ascii="Times" w:eastAsia="Times" w:hAnsi="Times" w:cs="Times"/>
                <w:b/>
                <w:u w:val="single"/>
              </w:rPr>
              <w:t>Learning-focused Culture</w:t>
            </w:r>
            <w:r>
              <w:rPr>
                <w:rFonts w:ascii="Times" w:eastAsia="Times" w:hAnsi="Times" w:cs="Times"/>
                <w:b/>
              </w:rPr>
              <w:t xml:space="preserve"> </w:t>
            </w:r>
          </w:p>
          <w:p w14:paraId="126264BF" w14:textId="77777777" w:rsidR="003A6B2E" w:rsidRDefault="003A6B2E" w:rsidP="00CD78C4">
            <w:pPr>
              <w:ind w:right="139"/>
              <w:rPr>
                <w:rFonts w:ascii="Times" w:eastAsia="Times" w:hAnsi="Times" w:cs="Times"/>
              </w:rPr>
            </w:pPr>
          </w:p>
          <w:p w14:paraId="63BF9F5E" w14:textId="77777777" w:rsidR="003A6B2E" w:rsidRDefault="008B41C0" w:rsidP="00CD78C4">
            <w:pPr>
              <w:ind w:right="139"/>
              <w:rPr>
                <w:rFonts w:ascii="Times" w:eastAsia="Times" w:hAnsi="Times" w:cs="Times"/>
              </w:rPr>
            </w:pPr>
            <w:r>
              <w:rPr>
                <w:rFonts w:ascii="Times" w:eastAsia="Times" w:hAnsi="Times" w:cs="Times"/>
              </w:rPr>
              <w:t>Create and maintain learning-</w:t>
            </w:r>
            <w:proofErr w:type="spellStart"/>
            <w:r>
              <w:rPr>
                <w:rFonts w:ascii="Times" w:eastAsia="Times" w:hAnsi="Times" w:cs="Times"/>
              </w:rPr>
              <w:t>focussed</w:t>
            </w:r>
            <w:proofErr w:type="spellEnd"/>
            <w:r>
              <w:rPr>
                <w:rFonts w:ascii="Times" w:eastAsia="Times" w:hAnsi="Times" w:cs="Times"/>
              </w:rPr>
              <w:t xml:space="preserve"> environments which are collaborative, inclusive and safe.</w:t>
            </w:r>
          </w:p>
          <w:p w14:paraId="4951CAE4" w14:textId="77777777" w:rsidR="003A6B2E" w:rsidRDefault="003A6B2E" w:rsidP="00CD78C4">
            <w:pPr>
              <w:ind w:right="139"/>
              <w:rPr>
                <w:rFonts w:ascii="Times" w:eastAsia="Times" w:hAnsi="Times" w:cs="Times"/>
                <w:b/>
              </w:rPr>
            </w:pPr>
          </w:p>
          <w:p w14:paraId="61E15C53" w14:textId="77777777" w:rsidR="003A6B2E" w:rsidRDefault="008B41C0" w:rsidP="00CD78C4">
            <w:pPr>
              <w:ind w:right="139"/>
              <w:rPr>
                <w:rFonts w:ascii="Times" w:eastAsia="Times" w:hAnsi="Times" w:cs="Times"/>
                <w:b/>
              </w:rPr>
            </w:pPr>
            <w:r>
              <w:rPr>
                <w:rFonts w:ascii="Times" w:eastAsia="Times" w:hAnsi="Times" w:cs="Times"/>
                <w:b/>
                <w:color w:val="FF0000"/>
              </w:rPr>
              <w:t>(RTC 2,3,7,8)</w:t>
            </w:r>
          </w:p>
        </w:tc>
        <w:tc>
          <w:tcPr>
            <w:tcW w:w="3780" w:type="dxa"/>
            <w:shd w:val="clear" w:color="auto" w:fill="auto"/>
          </w:tcPr>
          <w:p w14:paraId="1D9FD1A4" w14:textId="77777777" w:rsidR="003A6B2E" w:rsidRDefault="008B41C0" w:rsidP="00CD78C4">
            <w:pPr>
              <w:ind w:right="139"/>
              <w:rPr>
                <w:rFonts w:ascii="Times" w:eastAsia="Times" w:hAnsi="Times" w:cs="Times"/>
              </w:rPr>
            </w:pPr>
            <w:r>
              <w:rPr>
                <w:rFonts w:ascii="Times" w:eastAsia="Times" w:hAnsi="Times" w:cs="Times"/>
              </w:rPr>
              <w:t>a) Establish and maintain learning-</w:t>
            </w:r>
            <w:proofErr w:type="spellStart"/>
            <w:r>
              <w:rPr>
                <w:rFonts w:ascii="Times" w:eastAsia="Times" w:hAnsi="Times" w:cs="Times"/>
              </w:rPr>
              <w:t>focussed</w:t>
            </w:r>
            <w:proofErr w:type="spellEnd"/>
            <w:r>
              <w:rPr>
                <w:rFonts w:ascii="Times" w:eastAsia="Times" w:hAnsi="Times" w:cs="Times"/>
              </w:rPr>
              <w:t xml:space="preserve"> relationships with learners where there is a shared ownership and responsibility for learning.</w:t>
            </w:r>
          </w:p>
          <w:p w14:paraId="173A533A" w14:textId="77777777" w:rsidR="003A6B2E" w:rsidRDefault="003A6B2E" w:rsidP="00CD78C4">
            <w:pPr>
              <w:ind w:right="139"/>
              <w:rPr>
                <w:rFonts w:ascii="Times" w:eastAsia="Times" w:hAnsi="Times" w:cs="Times"/>
              </w:rPr>
            </w:pPr>
          </w:p>
          <w:p w14:paraId="339798F6" w14:textId="77777777" w:rsidR="003A6B2E" w:rsidRDefault="008B41C0" w:rsidP="00CD78C4">
            <w:pPr>
              <w:ind w:right="139"/>
              <w:rPr>
                <w:rFonts w:ascii="Times" w:eastAsia="Times" w:hAnsi="Times" w:cs="Times"/>
              </w:rPr>
            </w:pPr>
            <w:r>
              <w:rPr>
                <w:rFonts w:ascii="Times" w:eastAsia="Times" w:hAnsi="Times" w:cs="Times"/>
              </w:rPr>
              <w:t xml:space="preserve"> b) Effectively engage learners as active participants in the process of learning.</w:t>
            </w:r>
          </w:p>
          <w:p w14:paraId="59D3D461" w14:textId="77777777" w:rsidR="003A6B2E" w:rsidRDefault="003A6B2E" w:rsidP="00CD78C4">
            <w:pPr>
              <w:ind w:right="139"/>
              <w:rPr>
                <w:rFonts w:ascii="Times" w:eastAsia="Times" w:hAnsi="Times" w:cs="Times"/>
              </w:rPr>
            </w:pPr>
          </w:p>
          <w:p w14:paraId="2E87843A" w14:textId="77777777" w:rsidR="003A6B2E" w:rsidRDefault="008B41C0" w:rsidP="00CD78C4">
            <w:pPr>
              <w:ind w:right="139"/>
              <w:rPr>
                <w:rFonts w:ascii="Times" w:eastAsia="Times" w:hAnsi="Times" w:cs="Times"/>
              </w:rPr>
            </w:pPr>
            <w:r>
              <w:rPr>
                <w:rFonts w:ascii="Times" w:eastAsia="Times" w:hAnsi="Times" w:cs="Times"/>
              </w:rPr>
              <w:t xml:space="preserve"> c) Demonstrate high expectations for the learning of each learner. </w:t>
            </w:r>
          </w:p>
          <w:p w14:paraId="1FE869A2" w14:textId="77777777" w:rsidR="003A6B2E" w:rsidRDefault="003A6B2E" w:rsidP="00CD78C4">
            <w:pPr>
              <w:ind w:right="139"/>
              <w:rPr>
                <w:rFonts w:ascii="Times" w:eastAsia="Times" w:hAnsi="Times" w:cs="Times"/>
              </w:rPr>
            </w:pPr>
          </w:p>
          <w:p w14:paraId="3229270C" w14:textId="77777777" w:rsidR="003A6B2E" w:rsidRDefault="008B41C0" w:rsidP="00CD78C4">
            <w:pPr>
              <w:ind w:right="139"/>
              <w:rPr>
                <w:rFonts w:ascii="Times" w:eastAsia="Times" w:hAnsi="Times" w:cs="Times"/>
              </w:rPr>
            </w:pPr>
            <w:r>
              <w:rPr>
                <w:rFonts w:ascii="Times" w:eastAsia="Times" w:hAnsi="Times" w:cs="Times"/>
              </w:rPr>
              <w:t xml:space="preserve">d) Foster trust, respect and cooperation with and among learners. </w:t>
            </w:r>
          </w:p>
          <w:p w14:paraId="6FCBBDDD" w14:textId="77777777" w:rsidR="003A6B2E" w:rsidRDefault="003A6B2E" w:rsidP="00CD78C4">
            <w:pPr>
              <w:ind w:right="139"/>
              <w:rPr>
                <w:rFonts w:ascii="Times" w:eastAsia="Times" w:hAnsi="Times" w:cs="Times"/>
              </w:rPr>
            </w:pPr>
          </w:p>
          <w:p w14:paraId="763FC490" w14:textId="77777777" w:rsidR="003A6B2E" w:rsidRDefault="008B41C0" w:rsidP="00CD78C4">
            <w:pPr>
              <w:ind w:right="139"/>
              <w:rPr>
                <w:rFonts w:ascii="Times" w:eastAsia="Times" w:hAnsi="Times" w:cs="Times"/>
              </w:rPr>
            </w:pPr>
            <w:r>
              <w:rPr>
                <w:rFonts w:ascii="Times" w:eastAsia="Times" w:hAnsi="Times" w:cs="Times"/>
              </w:rPr>
              <w:t xml:space="preserve">e) Demonstrate effective management of the learning setting which is physically, socially, culturally and emotionally safe. </w:t>
            </w:r>
          </w:p>
          <w:p w14:paraId="0764BD21" w14:textId="77777777" w:rsidR="003A6B2E" w:rsidRDefault="003A6B2E" w:rsidP="00CD78C4">
            <w:pPr>
              <w:ind w:right="139"/>
              <w:rPr>
                <w:rFonts w:ascii="Times" w:eastAsia="Times" w:hAnsi="Times" w:cs="Times"/>
              </w:rPr>
            </w:pPr>
          </w:p>
          <w:p w14:paraId="3EB8555C" w14:textId="77777777" w:rsidR="003A6B2E" w:rsidRDefault="008B41C0" w:rsidP="00CD78C4">
            <w:pPr>
              <w:ind w:right="139"/>
              <w:rPr>
                <w:rFonts w:ascii="Times" w:eastAsia="Times" w:hAnsi="Times" w:cs="Times"/>
              </w:rPr>
            </w:pPr>
            <w:r>
              <w:rPr>
                <w:rFonts w:ascii="Times" w:eastAsia="Times" w:hAnsi="Times" w:cs="Times"/>
              </w:rPr>
              <w:t xml:space="preserve">f) Create an environment where learners can be confident in their identity, language and culture and as citizens of Aotearoa / New Zealand. </w:t>
            </w:r>
          </w:p>
          <w:p w14:paraId="40AF7101" w14:textId="77777777" w:rsidR="003A6B2E" w:rsidRDefault="003A6B2E" w:rsidP="00CD78C4">
            <w:pPr>
              <w:ind w:right="139"/>
              <w:rPr>
                <w:rFonts w:ascii="Times" w:eastAsia="Times" w:hAnsi="Times" w:cs="Times"/>
              </w:rPr>
            </w:pPr>
          </w:p>
          <w:p w14:paraId="258F1140" w14:textId="77777777" w:rsidR="003A6B2E" w:rsidRDefault="008B41C0" w:rsidP="00CD78C4">
            <w:pPr>
              <w:ind w:right="139"/>
              <w:rPr>
                <w:rFonts w:ascii="Times" w:eastAsia="Times" w:hAnsi="Times" w:cs="Times"/>
              </w:rPr>
            </w:pPr>
            <w:r>
              <w:rPr>
                <w:rFonts w:ascii="Times" w:eastAsia="Times" w:hAnsi="Times" w:cs="Times"/>
              </w:rPr>
              <w:t>g) Meet relevant regulatory, statutory and professional requirements.</w:t>
            </w:r>
          </w:p>
          <w:p w14:paraId="7C958E93" w14:textId="77777777" w:rsidR="003A6B2E" w:rsidRDefault="003A6B2E" w:rsidP="00CD78C4">
            <w:pPr>
              <w:ind w:right="139"/>
              <w:rPr>
                <w:rFonts w:ascii="Times" w:eastAsia="Times" w:hAnsi="Times" w:cs="Times"/>
                <w:b/>
              </w:rPr>
            </w:pPr>
          </w:p>
          <w:p w14:paraId="108BA4CD" w14:textId="77777777" w:rsidR="003A6B2E" w:rsidRDefault="003A6B2E" w:rsidP="00CD78C4">
            <w:pPr>
              <w:ind w:right="139"/>
              <w:rPr>
                <w:rFonts w:ascii="Times" w:eastAsia="Times" w:hAnsi="Times" w:cs="Times"/>
                <w:b/>
              </w:rPr>
            </w:pPr>
          </w:p>
          <w:p w14:paraId="583E08A4" w14:textId="77777777" w:rsidR="003A6B2E" w:rsidRDefault="003A6B2E" w:rsidP="00CD78C4">
            <w:pPr>
              <w:ind w:right="139"/>
              <w:rPr>
                <w:rFonts w:ascii="Times" w:eastAsia="Times" w:hAnsi="Times" w:cs="Times"/>
                <w:b/>
              </w:rPr>
            </w:pPr>
          </w:p>
          <w:p w14:paraId="5EDE4FF2" w14:textId="77777777" w:rsidR="003A6B2E" w:rsidRDefault="003A6B2E" w:rsidP="00CD78C4">
            <w:pPr>
              <w:ind w:right="139"/>
              <w:rPr>
                <w:rFonts w:ascii="Times" w:eastAsia="Times" w:hAnsi="Times" w:cs="Times"/>
                <w:b/>
              </w:rPr>
            </w:pPr>
          </w:p>
          <w:p w14:paraId="11ADE4FD" w14:textId="77777777" w:rsidR="003A6B2E" w:rsidRDefault="003A6B2E" w:rsidP="00CD78C4">
            <w:pPr>
              <w:ind w:right="139"/>
              <w:rPr>
                <w:rFonts w:ascii="Times" w:eastAsia="Times" w:hAnsi="Times" w:cs="Times"/>
                <w:b/>
              </w:rPr>
            </w:pPr>
          </w:p>
          <w:p w14:paraId="57366ADE" w14:textId="77777777" w:rsidR="003A6B2E" w:rsidRDefault="003A6B2E" w:rsidP="00CD78C4">
            <w:pPr>
              <w:ind w:right="139"/>
              <w:rPr>
                <w:rFonts w:ascii="Times" w:eastAsia="Times" w:hAnsi="Times" w:cs="Times"/>
                <w:b/>
              </w:rPr>
            </w:pPr>
          </w:p>
        </w:tc>
        <w:tc>
          <w:tcPr>
            <w:tcW w:w="9261" w:type="dxa"/>
            <w:shd w:val="clear" w:color="auto" w:fill="auto"/>
          </w:tcPr>
          <w:p w14:paraId="5DAE9FE3" w14:textId="77777777" w:rsidR="003A6B2E" w:rsidRDefault="008B41C0" w:rsidP="00CD78C4">
            <w:pPr>
              <w:ind w:right="139"/>
              <w:rPr>
                <w:rFonts w:ascii="Times" w:eastAsia="Times" w:hAnsi="Times" w:cs="Times"/>
                <w:sz w:val="22"/>
                <w:szCs w:val="22"/>
                <w:highlight w:val="white"/>
              </w:rPr>
            </w:pPr>
            <w:r>
              <w:rPr>
                <w:rFonts w:ascii="Times" w:eastAsia="Times" w:hAnsi="Times" w:cs="Times"/>
                <w:sz w:val="22"/>
                <w:szCs w:val="22"/>
                <w:highlight w:val="white"/>
              </w:rPr>
              <w:t xml:space="preserve">Learner-focused relationships are developed enabling students and whanau to be active participants in their learning, defining their own goals, evaluating and reflecting on their progress.  </w:t>
            </w:r>
          </w:p>
          <w:p w14:paraId="0F38AE1F" w14:textId="77777777" w:rsidR="003A6B2E" w:rsidRDefault="003A6B2E" w:rsidP="00CD78C4">
            <w:pPr>
              <w:ind w:right="139"/>
              <w:rPr>
                <w:rFonts w:ascii="Times" w:eastAsia="Times" w:hAnsi="Times" w:cs="Times"/>
                <w:sz w:val="22"/>
                <w:szCs w:val="22"/>
              </w:rPr>
            </w:pPr>
          </w:p>
          <w:p w14:paraId="0C7C88E6"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 xml:space="preserve">Support learners in developing skills in the key competencies </w:t>
            </w:r>
            <w:proofErr w:type="spellStart"/>
            <w:r>
              <w:rPr>
                <w:rFonts w:ascii="Times" w:eastAsia="Times" w:hAnsi="Times" w:cs="Times"/>
                <w:sz w:val="22"/>
                <w:szCs w:val="22"/>
              </w:rPr>
              <w:t>prioritisng</w:t>
            </w:r>
            <w:proofErr w:type="spellEnd"/>
            <w:r>
              <w:rPr>
                <w:rFonts w:ascii="Times" w:eastAsia="Times" w:hAnsi="Times" w:cs="Times"/>
                <w:sz w:val="22"/>
                <w:szCs w:val="22"/>
              </w:rPr>
              <w:t xml:space="preserve"> self-management and student voice</w:t>
            </w:r>
          </w:p>
          <w:p w14:paraId="209C846C" w14:textId="77777777" w:rsidR="003A6B2E" w:rsidRDefault="003A6B2E" w:rsidP="00CD78C4">
            <w:pPr>
              <w:ind w:right="139"/>
              <w:rPr>
                <w:rFonts w:ascii="Times" w:eastAsia="Times" w:hAnsi="Times" w:cs="Times"/>
                <w:sz w:val="22"/>
                <w:szCs w:val="22"/>
              </w:rPr>
            </w:pPr>
          </w:p>
          <w:p w14:paraId="2F90E4CC"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Encourage learners to confidently participate, take risks in their learning and share their success.</w:t>
            </w:r>
          </w:p>
          <w:p w14:paraId="64A63D79" w14:textId="77777777" w:rsidR="003A6B2E" w:rsidRDefault="003A6B2E" w:rsidP="00CD78C4">
            <w:pPr>
              <w:ind w:right="139"/>
              <w:rPr>
                <w:rFonts w:ascii="Times" w:eastAsia="Times" w:hAnsi="Times" w:cs="Times"/>
                <w:sz w:val="22"/>
                <w:szCs w:val="22"/>
              </w:rPr>
            </w:pPr>
          </w:p>
          <w:p w14:paraId="58914337"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High/realistic expectations for all students are demonstrated</w:t>
            </w:r>
          </w:p>
          <w:p w14:paraId="57CC8346" w14:textId="77777777" w:rsidR="003A6B2E" w:rsidRDefault="003A6B2E" w:rsidP="00CD78C4">
            <w:pPr>
              <w:ind w:right="139"/>
              <w:rPr>
                <w:rFonts w:ascii="Times" w:eastAsia="Times" w:hAnsi="Times" w:cs="Times"/>
                <w:sz w:val="22"/>
                <w:szCs w:val="22"/>
              </w:rPr>
            </w:pPr>
          </w:p>
          <w:p w14:paraId="5BD4FCA7"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Modelling and sharing of strategies of inclusive practice to support the inclusion of the deaf learner in the school and class curriculum; communication, listening, viewing, identity and culture.</w:t>
            </w:r>
          </w:p>
          <w:p w14:paraId="14ED85E9" w14:textId="77777777" w:rsidR="003A6B2E" w:rsidRDefault="003A6B2E" w:rsidP="00CD78C4">
            <w:pPr>
              <w:ind w:right="139"/>
              <w:rPr>
                <w:rFonts w:ascii="Times" w:eastAsia="Times" w:hAnsi="Times" w:cs="Times"/>
                <w:sz w:val="22"/>
                <w:szCs w:val="22"/>
              </w:rPr>
            </w:pPr>
          </w:p>
          <w:p w14:paraId="7736FD0E"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Creates/contributes to a classroom environment that is: warm, welcoming and positive, inclusive, stimulating, and encouraging of collaborative learning</w:t>
            </w:r>
          </w:p>
          <w:p w14:paraId="1396F1E2" w14:textId="77777777" w:rsidR="003A6B2E" w:rsidRDefault="003A6B2E" w:rsidP="00CD78C4">
            <w:pPr>
              <w:ind w:right="139"/>
              <w:rPr>
                <w:rFonts w:ascii="Times" w:eastAsia="Times" w:hAnsi="Times" w:cs="Times"/>
                <w:sz w:val="22"/>
                <w:szCs w:val="22"/>
              </w:rPr>
            </w:pPr>
          </w:p>
          <w:p w14:paraId="20CA1EE1"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 xml:space="preserve">Supports the </w:t>
            </w:r>
            <w:proofErr w:type="spellStart"/>
            <w:r>
              <w:rPr>
                <w:rFonts w:ascii="Times" w:eastAsia="Times" w:hAnsi="Times" w:cs="Times"/>
                <w:sz w:val="22"/>
                <w:szCs w:val="22"/>
              </w:rPr>
              <w:t>behavioural</w:t>
            </w:r>
            <w:proofErr w:type="spellEnd"/>
            <w:r>
              <w:rPr>
                <w:rFonts w:ascii="Times" w:eastAsia="Times" w:hAnsi="Times" w:cs="Times"/>
                <w:sz w:val="22"/>
                <w:szCs w:val="22"/>
              </w:rPr>
              <w:t xml:space="preserve"> guidelines, expectations and support systems of </w:t>
            </w:r>
            <w:proofErr w:type="spellStart"/>
            <w:r>
              <w:rPr>
                <w:rFonts w:ascii="Times" w:eastAsia="Times" w:hAnsi="Times" w:cs="Times"/>
                <w:sz w:val="22"/>
                <w:szCs w:val="22"/>
              </w:rPr>
              <w:t>ākonga</w:t>
            </w:r>
            <w:proofErr w:type="spellEnd"/>
            <w:r>
              <w:rPr>
                <w:rFonts w:ascii="Times" w:eastAsia="Times" w:hAnsi="Times" w:cs="Times"/>
                <w:sz w:val="22"/>
                <w:szCs w:val="22"/>
              </w:rPr>
              <w:t>.</w:t>
            </w:r>
          </w:p>
          <w:p w14:paraId="050F64ED" w14:textId="77777777" w:rsidR="003A6B2E" w:rsidRDefault="003A6B2E" w:rsidP="00CD78C4">
            <w:pPr>
              <w:ind w:right="139"/>
              <w:rPr>
                <w:rFonts w:ascii="Times" w:eastAsia="Times" w:hAnsi="Times" w:cs="Times"/>
                <w:sz w:val="22"/>
                <w:szCs w:val="22"/>
              </w:rPr>
            </w:pPr>
          </w:p>
          <w:p w14:paraId="3A9F7AA4"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Demonstrates an understanding of: Deaf culture and Tikanga Māori</w:t>
            </w:r>
          </w:p>
          <w:p w14:paraId="1330B54E" w14:textId="77777777" w:rsidR="003A6B2E" w:rsidRDefault="003A6B2E" w:rsidP="00CD78C4">
            <w:pPr>
              <w:ind w:right="139"/>
              <w:rPr>
                <w:rFonts w:ascii="Times" w:eastAsia="Times" w:hAnsi="Times" w:cs="Times"/>
                <w:sz w:val="22"/>
                <w:szCs w:val="22"/>
              </w:rPr>
            </w:pPr>
          </w:p>
          <w:p w14:paraId="4EA82F00"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Promotes, respects and provides an environment that is physically, culturally, emotionally and socially safe for all.</w:t>
            </w:r>
          </w:p>
          <w:p w14:paraId="251FFFA6" w14:textId="77777777" w:rsidR="003A6B2E" w:rsidRDefault="003A6B2E" w:rsidP="00CD78C4">
            <w:pPr>
              <w:ind w:right="139"/>
              <w:rPr>
                <w:rFonts w:ascii="Times" w:eastAsia="Times" w:hAnsi="Times" w:cs="Times"/>
                <w:sz w:val="22"/>
                <w:szCs w:val="22"/>
              </w:rPr>
            </w:pPr>
          </w:p>
          <w:p w14:paraId="579F4551"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Demonstrates professional and ethical practice around confidentiality of student information, student data and referral and reporting procedures</w:t>
            </w:r>
          </w:p>
          <w:p w14:paraId="14330F3E" w14:textId="77777777" w:rsidR="003A6B2E" w:rsidRDefault="003A6B2E" w:rsidP="00CD78C4">
            <w:pPr>
              <w:ind w:right="139"/>
              <w:rPr>
                <w:rFonts w:ascii="Times" w:eastAsia="Times" w:hAnsi="Times" w:cs="Times"/>
                <w:sz w:val="22"/>
                <w:szCs w:val="22"/>
              </w:rPr>
            </w:pPr>
          </w:p>
          <w:p w14:paraId="05DC76B3" w14:textId="77777777" w:rsidR="003A6B2E" w:rsidRDefault="008B41C0" w:rsidP="00CD78C4">
            <w:pPr>
              <w:ind w:right="139"/>
              <w:rPr>
                <w:rFonts w:ascii="Times" w:eastAsia="Times" w:hAnsi="Times" w:cs="Times"/>
                <w:sz w:val="22"/>
                <w:szCs w:val="22"/>
              </w:rPr>
            </w:pPr>
            <w:r>
              <w:rPr>
                <w:rFonts w:ascii="Times" w:eastAsia="Times" w:hAnsi="Times" w:cs="Times"/>
                <w:sz w:val="22"/>
                <w:szCs w:val="22"/>
              </w:rPr>
              <w:t xml:space="preserve">The Centre’s policies, procedures, and annual management goals are understood.  </w:t>
            </w:r>
          </w:p>
          <w:p w14:paraId="75C254D7" w14:textId="77777777" w:rsidR="003A6B2E" w:rsidRDefault="003A6B2E" w:rsidP="00CD78C4">
            <w:pPr>
              <w:ind w:right="139"/>
              <w:rPr>
                <w:rFonts w:ascii="Times" w:eastAsia="Times" w:hAnsi="Times" w:cs="Times"/>
                <w:sz w:val="22"/>
                <w:szCs w:val="22"/>
              </w:rPr>
            </w:pPr>
          </w:p>
          <w:p w14:paraId="3B3DB591" w14:textId="77777777" w:rsidR="003A6B2E" w:rsidRDefault="008B41C0" w:rsidP="00CD78C4">
            <w:pPr>
              <w:ind w:right="139"/>
              <w:rPr>
                <w:rFonts w:ascii="Times" w:eastAsia="Times" w:hAnsi="Times" w:cs="Times"/>
              </w:rPr>
            </w:pPr>
            <w:r>
              <w:rPr>
                <w:rFonts w:ascii="Times" w:eastAsia="Times" w:hAnsi="Times" w:cs="Times"/>
                <w:sz w:val="22"/>
                <w:szCs w:val="22"/>
              </w:rPr>
              <w:t>Professional Standards and Job Description indicators are reflected on and informs teaching knowledge and teaching practice</w:t>
            </w:r>
            <w:r>
              <w:rPr>
                <w:rFonts w:ascii="Times" w:eastAsia="Times" w:hAnsi="Times" w:cs="Times"/>
              </w:rPr>
              <w:t>.</w:t>
            </w:r>
          </w:p>
        </w:tc>
      </w:tr>
      <w:tr w:rsidR="003A6B2E" w14:paraId="292EF5F7" w14:textId="77777777" w:rsidTr="00CD78C4">
        <w:tc>
          <w:tcPr>
            <w:tcW w:w="2977" w:type="dxa"/>
            <w:shd w:val="clear" w:color="auto" w:fill="BFBFBF"/>
          </w:tcPr>
          <w:p w14:paraId="32865F9D" w14:textId="77777777" w:rsidR="003A6B2E" w:rsidRDefault="008B41C0" w:rsidP="00CD78C4">
            <w:pPr>
              <w:ind w:right="139"/>
              <w:rPr>
                <w:rFonts w:ascii="Times" w:eastAsia="Times" w:hAnsi="Times" w:cs="Times"/>
                <w:b/>
              </w:rPr>
            </w:pPr>
            <w:r>
              <w:rPr>
                <w:rFonts w:ascii="Times" w:eastAsia="Times" w:hAnsi="Times" w:cs="Times"/>
                <w:b/>
              </w:rPr>
              <w:t>Criteria / Standard 5</w:t>
            </w:r>
          </w:p>
          <w:p w14:paraId="680ED8C8" w14:textId="77777777" w:rsidR="003A6B2E" w:rsidRDefault="003A6B2E" w:rsidP="00CD78C4">
            <w:pPr>
              <w:ind w:right="139"/>
              <w:rPr>
                <w:rFonts w:ascii="Times" w:eastAsia="Times" w:hAnsi="Times" w:cs="Times"/>
              </w:rPr>
            </w:pPr>
          </w:p>
        </w:tc>
        <w:tc>
          <w:tcPr>
            <w:tcW w:w="3780" w:type="dxa"/>
            <w:shd w:val="clear" w:color="auto" w:fill="BFBFBF"/>
          </w:tcPr>
          <w:p w14:paraId="1C9F6D31" w14:textId="77777777" w:rsidR="003A6B2E" w:rsidRDefault="008B41C0" w:rsidP="00CD78C4">
            <w:pPr>
              <w:ind w:right="139"/>
              <w:rPr>
                <w:rFonts w:ascii="Times" w:eastAsia="Times" w:hAnsi="Times" w:cs="Times"/>
                <w:b/>
              </w:rPr>
            </w:pPr>
            <w:proofErr w:type="spellStart"/>
            <w:r>
              <w:rPr>
                <w:rFonts w:ascii="Times" w:eastAsia="Times" w:hAnsi="Times" w:cs="Times"/>
                <w:b/>
              </w:rPr>
              <w:t>Ngā</w:t>
            </w:r>
            <w:proofErr w:type="spellEnd"/>
            <w:r>
              <w:rPr>
                <w:rFonts w:ascii="Times" w:eastAsia="Times" w:hAnsi="Times" w:cs="Times"/>
                <w:b/>
              </w:rPr>
              <w:t xml:space="preserve"> </w:t>
            </w:r>
            <w:proofErr w:type="spellStart"/>
            <w:r>
              <w:rPr>
                <w:rFonts w:ascii="Times" w:eastAsia="Times" w:hAnsi="Times" w:cs="Times"/>
                <w:b/>
              </w:rPr>
              <w:t>Tohu</w:t>
            </w:r>
            <w:proofErr w:type="spellEnd"/>
            <w:r>
              <w:rPr>
                <w:rFonts w:ascii="Times" w:eastAsia="Times" w:hAnsi="Times" w:cs="Times"/>
                <w:b/>
              </w:rPr>
              <w:t xml:space="preserve"> (he </w:t>
            </w:r>
            <w:proofErr w:type="spellStart"/>
            <w:r>
              <w:rPr>
                <w:rFonts w:ascii="Times" w:eastAsia="Times" w:hAnsi="Times" w:cs="Times"/>
                <w:b/>
              </w:rPr>
              <w:t>tauira</w:t>
            </w:r>
            <w:proofErr w:type="spellEnd"/>
            <w:r>
              <w:rPr>
                <w:rFonts w:ascii="Times" w:eastAsia="Times" w:hAnsi="Times" w:cs="Times"/>
                <w:b/>
              </w:rPr>
              <w:t>)</w:t>
            </w:r>
          </w:p>
          <w:p w14:paraId="2B2C9FEF" w14:textId="77777777" w:rsidR="003A6B2E" w:rsidRDefault="008B41C0" w:rsidP="00CD78C4">
            <w:pPr>
              <w:ind w:right="139"/>
              <w:rPr>
                <w:rFonts w:ascii="Times" w:eastAsia="Times" w:hAnsi="Times" w:cs="Times"/>
              </w:rPr>
            </w:pPr>
            <w:r>
              <w:rPr>
                <w:rFonts w:ascii="Times" w:eastAsia="Times" w:hAnsi="Times" w:cs="Times"/>
                <w:b/>
              </w:rPr>
              <w:t>Elaboration of the Standard</w:t>
            </w:r>
          </w:p>
        </w:tc>
        <w:tc>
          <w:tcPr>
            <w:tcW w:w="9261" w:type="dxa"/>
            <w:shd w:val="clear" w:color="auto" w:fill="BFBFBF"/>
          </w:tcPr>
          <w:p w14:paraId="6A0050F7" w14:textId="77777777" w:rsidR="003A6B2E" w:rsidRDefault="008B41C0" w:rsidP="00CD78C4">
            <w:pPr>
              <w:ind w:right="139"/>
              <w:rPr>
                <w:rFonts w:ascii="Times" w:eastAsia="Times" w:hAnsi="Times" w:cs="Times"/>
                <w:highlight w:val="white"/>
              </w:rPr>
            </w:pPr>
            <w:r>
              <w:rPr>
                <w:rFonts w:ascii="Times" w:eastAsia="Times" w:hAnsi="Times" w:cs="Times"/>
                <w:b/>
              </w:rPr>
              <w:t>Performance Outcomes</w:t>
            </w:r>
          </w:p>
        </w:tc>
      </w:tr>
      <w:tr w:rsidR="003A6B2E" w14:paraId="283B980D" w14:textId="77777777" w:rsidTr="00CD78C4">
        <w:tc>
          <w:tcPr>
            <w:tcW w:w="2977" w:type="dxa"/>
            <w:shd w:val="clear" w:color="auto" w:fill="auto"/>
          </w:tcPr>
          <w:p w14:paraId="099EBD3B" w14:textId="77777777" w:rsidR="003A6B2E" w:rsidRDefault="008B41C0" w:rsidP="00CD78C4">
            <w:pPr>
              <w:ind w:right="139"/>
              <w:rPr>
                <w:rFonts w:ascii="Times" w:eastAsia="Times" w:hAnsi="Times" w:cs="Times"/>
                <w:b/>
                <w:u w:val="single"/>
              </w:rPr>
            </w:pPr>
            <w:r>
              <w:rPr>
                <w:rFonts w:ascii="Times" w:eastAsia="Times" w:hAnsi="Times" w:cs="Times"/>
                <w:b/>
                <w:u w:val="single"/>
              </w:rPr>
              <w:t>Design for Learning</w:t>
            </w:r>
          </w:p>
          <w:p w14:paraId="29CE3243" w14:textId="77777777" w:rsidR="003A6B2E" w:rsidRDefault="003A6B2E" w:rsidP="00CD78C4">
            <w:pPr>
              <w:ind w:right="139"/>
              <w:rPr>
                <w:rFonts w:ascii="Times" w:eastAsia="Times" w:hAnsi="Times" w:cs="Times"/>
                <w:u w:val="single"/>
              </w:rPr>
            </w:pPr>
          </w:p>
          <w:p w14:paraId="666B0629" w14:textId="77777777" w:rsidR="003A6B2E" w:rsidRDefault="008B41C0" w:rsidP="00CD78C4">
            <w:pPr>
              <w:ind w:right="139"/>
              <w:rPr>
                <w:rFonts w:ascii="Times" w:eastAsia="Times" w:hAnsi="Times" w:cs="Times"/>
              </w:rPr>
            </w:pPr>
            <w:r>
              <w:rPr>
                <w:rFonts w:ascii="Times" w:eastAsia="Times" w:hAnsi="Times" w:cs="Times"/>
              </w:rPr>
              <w:t>Design learning based on professional knowledge, assessment information and an understanding of each learner’s strengths, interests, needs, identity, language and cultures.</w:t>
            </w:r>
          </w:p>
          <w:p w14:paraId="32D83A39" w14:textId="77777777" w:rsidR="003A6B2E" w:rsidRDefault="003A6B2E" w:rsidP="00CD78C4">
            <w:pPr>
              <w:ind w:right="139"/>
              <w:rPr>
                <w:rFonts w:ascii="Times" w:eastAsia="Times" w:hAnsi="Times" w:cs="Times"/>
                <w:b/>
              </w:rPr>
            </w:pPr>
          </w:p>
          <w:p w14:paraId="2C3E62B1" w14:textId="77777777" w:rsidR="003A6B2E" w:rsidRDefault="008B41C0" w:rsidP="00CD78C4">
            <w:pPr>
              <w:ind w:right="139"/>
              <w:rPr>
                <w:rFonts w:ascii="Times" w:eastAsia="Times" w:hAnsi="Times" w:cs="Times"/>
                <w:b/>
              </w:rPr>
            </w:pPr>
            <w:r>
              <w:rPr>
                <w:rFonts w:ascii="Times" w:eastAsia="Times" w:hAnsi="Times" w:cs="Times"/>
                <w:b/>
                <w:color w:val="FF0000"/>
              </w:rPr>
              <w:t>(RTC 6,9,11)</w:t>
            </w:r>
          </w:p>
        </w:tc>
        <w:tc>
          <w:tcPr>
            <w:tcW w:w="3780" w:type="dxa"/>
            <w:shd w:val="clear" w:color="auto" w:fill="auto"/>
          </w:tcPr>
          <w:p w14:paraId="705CECCD" w14:textId="77777777" w:rsidR="003A6B2E" w:rsidRDefault="008B41C0" w:rsidP="00CD78C4">
            <w:pPr>
              <w:ind w:right="139"/>
              <w:rPr>
                <w:rFonts w:ascii="Times" w:eastAsia="Times" w:hAnsi="Times" w:cs="Times"/>
              </w:rPr>
            </w:pPr>
            <w:r>
              <w:rPr>
                <w:rFonts w:ascii="Times" w:eastAsia="Times" w:hAnsi="Times" w:cs="Times"/>
              </w:rPr>
              <w:t xml:space="preserve">a) Gather, </w:t>
            </w:r>
            <w:proofErr w:type="spellStart"/>
            <w:r>
              <w:rPr>
                <w:rFonts w:ascii="Times" w:eastAsia="Times" w:hAnsi="Times" w:cs="Times"/>
              </w:rPr>
              <w:t>analyse</w:t>
            </w:r>
            <w:proofErr w:type="spellEnd"/>
            <w:r>
              <w:rPr>
                <w:rFonts w:ascii="Times" w:eastAsia="Times" w:hAnsi="Times" w:cs="Times"/>
              </w:rPr>
              <w:t xml:space="preserve"> and use appropriate assessment information, identifying progress and needs of learners to design clear next steps in learning.</w:t>
            </w:r>
          </w:p>
          <w:p w14:paraId="37F55FC5" w14:textId="77777777" w:rsidR="003A6B2E" w:rsidRDefault="003A6B2E" w:rsidP="00CD78C4">
            <w:pPr>
              <w:ind w:right="139"/>
              <w:rPr>
                <w:rFonts w:ascii="Times" w:eastAsia="Times" w:hAnsi="Times" w:cs="Times"/>
              </w:rPr>
            </w:pPr>
          </w:p>
          <w:p w14:paraId="5B67E69A" w14:textId="77777777" w:rsidR="003A6B2E" w:rsidRDefault="003A6B2E" w:rsidP="00CD78C4">
            <w:pPr>
              <w:ind w:right="139"/>
              <w:rPr>
                <w:rFonts w:ascii="Times" w:eastAsia="Times" w:hAnsi="Times" w:cs="Times"/>
              </w:rPr>
            </w:pPr>
          </w:p>
          <w:p w14:paraId="3C067A36" w14:textId="77777777" w:rsidR="003A6B2E" w:rsidRDefault="003A6B2E" w:rsidP="00CD78C4">
            <w:pPr>
              <w:ind w:right="139"/>
              <w:rPr>
                <w:rFonts w:ascii="Times" w:eastAsia="Times" w:hAnsi="Times" w:cs="Times"/>
              </w:rPr>
            </w:pPr>
          </w:p>
          <w:p w14:paraId="5F8B4268" w14:textId="77777777" w:rsidR="003A6B2E" w:rsidRDefault="003A6B2E" w:rsidP="00CD78C4">
            <w:pPr>
              <w:ind w:right="139"/>
              <w:rPr>
                <w:rFonts w:ascii="Times" w:eastAsia="Times" w:hAnsi="Times" w:cs="Times"/>
              </w:rPr>
            </w:pPr>
          </w:p>
          <w:p w14:paraId="7C7F72FC" w14:textId="77777777" w:rsidR="003A6B2E" w:rsidRDefault="008B41C0" w:rsidP="00CD78C4">
            <w:pPr>
              <w:ind w:right="139"/>
              <w:rPr>
                <w:rFonts w:ascii="Times" w:eastAsia="Times" w:hAnsi="Times" w:cs="Times"/>
              </w:rPr>
            </w:pPr>
            <w:r>
              <w:rPr>
                <w:rFonts w:ascii="Times" w:eastAsia="Times" w:hAnsi="Times" w:cs="Times"/>
              </w:rPr>
              <w:t xml:space="preserve">b) Select teaching approaches, resources and learning and assessment activities based on a thorough knowledge of curriculum content and pedagogy. </w:t>
            </w:r>
          </w:p>
          <w:p w14:paraId="406B1A45" w14:textId="77777777" w:rsidR="003A6B2E" w:rsidRDefault="003A6B2E" w:rsidP="00CD78C4">
            <w:pPr>
              <w:ind w:right="139"/>
              <w:rPr>
                <w:rFonts w:ascii="Times" w:eastAsia="Times" w:hAnsi="Times" w:cs="Times"/>
              </w:rPr>
            </w:pPr>
          </w:p>
          <w:p w14:paraId="67DB921F" w14:textId="77777777" w:rsidR="003A6B2E" w:rsidRDefault="003A6B2E" w:rsidP="00CD78C4">
            <w:pPr>
              <w:ind w:right="139"/>
              <w:rPr>
                <w:rFonts w:ascii="Times" w:eastAsia="Times" w:hAnsi="Times" w:cs="Times"/>
              </w:rPr>
            </w:pPr>
          </w:p>
          <w:p w14:paraId="6D818CEB" w14:textId="77777777" w:rsidR="003A6B2E" w:rsidRDefault="003A6B2E" w:rsidP="00CD78C4">
            <w:pPr>
              <w:ind w:right="139"/>
              <w:rPr>
                <w:rFonts w:ascii="Times" w:eastAsia="Times" w:hAnsi="Times" w:cs="Times"/>
              </w:rPr>
            </w:pPr>
          </w:p>
          <w:p w14:paraId="1E081586" w14:textId="77777777" w:rsidR="003A6B2E" w:rsidRDefault="003A6B2E" w:rsidP="00CD78C4">
            <w:pPr>
              <w:ind w:right="139"/>
              <w:rPr>
                <w:rFonts w:ascii="Times" w:eastAsia="Times" w:hAnsi="Times" w:cs="Times"/>
              </w:rPr>
            </w:pPr>
          </w:p>
          <w:p w14:paraId="372E7CCA" w14:textId="77777777" w:rsidR="003A6B2E" w:rsidRDefault="008B41C0" w:rsidP="00CD78C4">
            <w:pPr>
              <w:ind w:right="139"/>
              <w:rPr>
                <w:rFonts w:ascii="Times" w:eastAsia="Times" w:hAnsi="Times" w:cs="Times"/>
              </w:rPr>
            </w:pPr>
            <w:r>
              <w:rPr>
                <w:rFonts w:ascii="Times" w:eastAsia="Times" w:hAnsi="Times" w:cs="Times"/>
              </w:rPr>
              <w:t xml:space="preserve">c) Design and plan approaches which reflect the bicultural partnership in Aotearoa New Zealand and the local community. </w:t>
            </w:r>
          </w:p>
          <w:p w14:paraId="0D761353" w14:textId="77777777" w:rsidR="003A6B2E" w:rsidRDefault="003A6B2E" w:rsidP="00CD78C4">
            <w:pPr>
              <w:ind w:right="139"/>
              <w:rPr>
                <w:rFonts w:ascii="Times" w:eastAsia="Times" w:hAnsi="Times" w:cs="Times"/>
              </w:rPr>
            </w:pPr>
          </w:p>
          <w:p w14:paraId="05D004A3" w14:textId="77777777" w:rsidR="003A6B2E" w:rsidRDefault="003A6B2E" w:rsidP="00CD78C4">
            <w:pPr>
              <w:ind w:right="139"/>
              <w:rPr>
                <w:rFonts w:ascii="Times" w:eastAsia="Times" w:hAnsi="Times" w:cs="Times"/>
              </w:rPr>
            </w:pPr>
          </w:p>
          <w:p w14:paraId="184E9E82" w14:textId="77777777" w:rsidR="003A6B2E" w:rsidRDefault="003A6B2E" w:rsidP="00CD78C4">
            <w:pPr>
              <w:ind w:right="139"/>
              <w:rPr>
                <w:rFonts w:ascii="Times" w:eastAsia="Times" w:hAnsi="Times" w:cs="Times"/>
              </w:rPr>
            </w:pPr>
          </w:p>
          <w:p w14:paraId="1B23AB09" w14:textId="77777777" w:rsidR="003A6B2E" w:rsidRDefault="008B41C0" w:rsidP="00CD78C4">
            <w:pPr>
              <w:ind w:right="139"/>
              <w:rPr>
                <w:rFonts w:ascii="Times" w:eastAsia="Times" w:hAnsi="Times" w:cs="Times"/>
              </w:rPr>
            </w:pPr>
            <w:r>
              <w:rPr>
                <w:rFonts w:ascii="Times" w:eastAsia="Times" w:hAnsi="Times" w:cs="Times"/>
              </w:rPr>
              <w:t>d) Design and plan approaches which demonstrate knowledge and understanding of social and cultural influences on learning.</w:t>
            </w:r>
          </w:p>
          <w:p w14:paraId="42652886" w14:textId="77777777" w:rsidR="003A6B2E" w:rsidRDefault="003A6B2E" w:rsidP="00CD78C4">
            <w:pPr>
              <w:ind w:right="139"/>
              <w:rPr>
                <w:rFonts w:ascii="Times" w:eastAsia="Times" w:hAnsi="Times" w:cs="Times"/>
              </w:rPr>
            </w:pPr>
          </w:p>
          <w:p w14:paraId="3DD0759F" w14:textId="77777777" w:rsidR="003A6B2E" w:rsidRDefault="003A6B2E" w:rsidP="00CD78C4">
            <w:pPr>
              <w:ind w:right="139"/>
              <w:rPr>
                <w:rFonts w:ascii="Times" w:eastAsia="Times" w:hAnsi="Times" w:cs="Times"/>
              </w:rPr>
            </w:pPr>
          </w:p>
          <w:p w14:paraId="013D1F8B" w14:textId="77777777" w:rsidR="003A6B2E" w:rsidRDefault="008B41C0" w:rsidP="00CD78C4">
            <w:pPr>
              <w:ind w:right="139"/>
              <w:rPr>
                <w:rFonts w:ascii="Times" w:eastAsia="Times" w:hAnsi="Times" w:cs="Times"/>
              </w:rPr>
            </w:pPr>
            <w:r>
              <w:rPr>
                <w:rFonts w:ascii="Times" w:eastAsia="Times" w:hAnsi="Times" w:cs="Times"/>
              </w:rPr>
              <w:t xml:space="preserve"> e) Be informed by national policies and priorities.</w:t>
            </w:r>
          </w:p>
          <w:p w14:paraId="20EFD59D" w14:textId="77777777" w:rsidR="003A6B2E" w:rsidRDefault="003A6B2E" w:rsidP="00CD78C4">
            <w:pPr>
              <w:ind w:right="139"/>
              <w:rPr>
                <w:rFonts w:ascii="Times" w:eastAsia="Times" w:hAnsi="Times" w:cs="Times"/>
                <w:b/>
              </w:rPr>
            </w:pPr>
          </w:p>
          <w:p w14:paraId="2BE2B1C4" w14:textId="77777777" w:rsidR="003A6B2E" w:rsidRDefault="003A6B2E" w:rsidP="00CD78C4">
            <w:pPr>
              <w:ind w:right="139"/>
              <w:rPr>
                <w:rFonts w:ascii="Times" w:eastAsia="Times" w:hAnsi="Times" w:cs="Times"/>
                <w:b/>
              </w:rPr>
            </w:pPr>
          </w:p>
          <w:p w14:paraId="32CA875B" w14:textId="77777777" w:rsidR="003A6B2E" w:rsidRDefault="003A6B2E" w:rsidP="00CD78C4">
            <w:pPr>
              <w:ind w:right="139"/>
              <w:rPr>
                <w:rFonts w:ascii="Times" w:eastAsia="Times" w:hAnsi="Times" w:cs="Times"/>
                <w:b/>
              </w:rPr>
            </w:pPr>
          </w:p>
        </w:tc>
        <w:tc>
          <w:tcPr>
            <w:tcW w:w="9261" w:type="dxa"/>
            <w:shd w:val="clear" w:color="auto" w:fill="auto"/>
          </w:tcPr>
          <w:p w14:paraId="1EB77368" w14:textId="77777777" w:rsidR="003A6B2E" w:rsidRDefault="008B41C0" w:rsidP="00CD78C4">
            <w:pPr>
              <w:ind w:right="139"/>
              <w:rPr>
                <w:rFonts w:ascii="Times" w:eastAsia="Times" w:hAnsi="Times" w:cs="Times"/>
              </w:rPr>
            </w:pPr>
            <w:r>
              <w:rPr>
                <w:rFonts w:ascii="Times" w:eastAsia="Times" w:hAnsi="Times" w:cs="Times"/>
              </w:rPr>
              <w:t xml:space="preserve">Engages and motivates deaf </w:t>
            </w:r>
            <w:proofErr w:type="spellStart"/>
            <w:r>
              <w:rPr>
                <w:rFonts w:ascii="Times" w:eastAsia="Times" w:hAnsi="Times" w:cs="Times"/>
              </w:rPr>
              <w:t>ākonga</w:t>
            </w:r>
            <w:proofErr w:type="spellEnd"/>
            <w:r>
              <w:rPr>
                <w:rFonts w:ascii="Times" w:eastAsia="Times" w:hAnsi="Times" w:cs="Times"/>
              </w:rPr>
              <w:t xml:space="preserve"> by planning and implementing appropriate quality </w:t>
            </w:r>
            <w:proofErr w:type="spellStart"/>
            <w:r>
              <w:rPr>
                <w:rFonts w:ascii="Times" w:eastAsia="Times" w:hAnsi="Times" w:cs="Times"/>
              </w:rPr>
              <w:t>programmes</w:t>
            </w:r>
            <w:proofErr w:type="spellEnd"/>
            <w:r>
              <w:rPr>
                <w:rFonts w:ascii="Times" w:eastAsia="Times" w:hAnsi="Times" w:cs="Times"/>
              </w:rPr>
              <w:t xml:space="preserve"> that are based on a thorough knowledge of National and Local Curriculum – Language, Literacy, Numeracy and Culture</w:t>
            </w:r>
          </w:p>
          <w:p w14:paraId="7ED32798" w14:textId="77777777" w:rsidR="003A6B2E" w:rsidRDefault="003A6B2E" w:rsidP="00CD78C4">
            <w:pPr>
              <w:ind w:right="139"/>
              <w:rPr>
                <w:rFonts w:ascii="Times" w:eastAsia="Times" w:hAnsi="Times" w:cs="Times"/>
              </w:rPr>
            </w:pPr>
          </w:p>
          <w:p w14:paraId="05A2ED5E" w14:textId="08D3744D" w:rsidR="003A6B2E" w:rsidRDefault="008B41C0" w:rsidP="00CD78C4">
            <w:pPr>
              <w:ind w:right="139"/>
              <w:rPr>
                <w:rFonts w:ascii="Times" w:eastAsia="Times" w:hAnsi="Times" w:cs="Times"/>
              </w:rPr>
            </w:pPr>
            <w:r>
              <w:rPr>
                <w:rFonts w:ascii="Times" w:eastAsia="Times" w:hAnsi="Times" w:cs="Times"/>
              </w:rPr>
              <w:t xml:space="preserve">Implements assessment procedures as determined by </w:t>
            </w:r>
            <w:r w:rsidR="00805808">
              <w:rPr>
                <w:rFonts w:ascii="Times" w:eastAsia="Times" w:hAnsi="Times" w:cs="Times"/>
              </w:rPr>
              <w:t xml:space="preserve">Ko </w:t>
            </w:r>
            <w:proofErr w:type="spellStart"/>
            <w:r w:rsidR="00805808">
              <w:rPr>
                <w:rFonts w:ascii="Times" w:eastAsia="Times" w:hAnsi="Times" w:cs="Times"/>
              </w:rPr>
              <w:t>Taku</w:t>
            </w:r>
            <w:proofErr w:type="spellEnd"/>
            <w:r w:rsidR="00805808">
              <w:rPr>
                <w:rFonts w:ascii="Times" w:eastAsia="Times" w:hAnsi="Times" w:cs="Times"/>
              </w:rPr>
              <w:t xml:space="preserve"> </w:t>
            </w:r>
            <w:proofErr w:type="spellStart"/>
            <w:r w:rsidR="00805808">
              <w:rPr>
                <w:rFonts w:ascii="Times" w:eastAsia="Times" w:hAnsi="Times" w:cs="Times"/>
              </w:rPr>
              <w:t>Reo</w:t>
            </w:r>
            <w:proofErr w:type="spellEnd"/>
            <w:r w:rsidR="00805808">
              <w:rPr>
                <w:rFonts w:ascii="Times" w:eastAsia="Times" w:hAnsi="Times" w:cs="Times"/>
              </w:rPr>
              <w:t xml:space="preserve"> </w:t>
            </w:r>
            <w:r>
              <w:rPr>
                <w:rFonts w:ascii="Times" w:eastAsia="Times" w:hAnsi="Times" w:cs="Times"/>
              </w:rPr>
              <w:t xml:space="preserve">and </w:t>
            </w:r>
            <w:r>
              <w:rPr>
                <w:rFonts w:ascii="Times" w:eastAsia="Times" w:hAnsi="Times" w:cs="Times"/>
                <w:highlight w:val="white"/>
              </w:rPr>
              <w:t>records and analysis the outcomes</w:t>
            </w:r>
          </w:p>
          <w:p w14:paraId="5678E3AC" w14:textId="77777777" w:rsidR="003A6B2E" w:rsidRDefault="003A6B2E" w:rsidP="00CD78C4">
            <w:pPr>
              <w:ind w:right="139"/>
              <w:rPr>
                <w:rFonts w:ascii="Times" w:eastAsia="Times" w:hAnsi="Times" w:cs="Times"/>
              </w:rPr>
            </w:pPr>
          </w:p>
          <w:p w14:paraId="76C323FC" w14:textId="77777777" w:rsidR="003A6B2E" w:rsidRDefault="008B41C0" w:rsidP="00CD78C4">
            <w:pPr>
              <w:ind w:right="139"/>
              <w:rPr>
                <w:rFonts w:ascii="Times" w:eastAsia="Times" w:hAnsi="Times" w:cs="Times"/>
              </w:rPr>
            </w:pPr>
            <w:r>
              <w:rPr>
                <w:rFonts w:ascii="Times" w:eastAsia="Times" w:hAnsi="Times" w:cs="Times"/>
              </w:rPr>
              <w:t xml:space="preserve">Assessment for learning practices are well understood, </w:t>
            </w:r>
            <w:proofErr w:type="spellStart"/>
            <w:r>
              <w:rPr>
                <w:rFonts w:ascii="Times" w:eastAsia="Times" w:hAnsi="Times" w:cs="Times"/>
              </w:rPr>
              <w:t>analysed</w:t>
            </w:r>
            <w:proofErr w:type="spellEnd"/>
            <w:r>
              <w:rPr>
                <w:rFonts w:ascii="Times" w:eastAsia="Times" w:hAnsi="Times" w:cs="Times"/>
              </w:rPr>
              <w:t>, shared and implemented with formative and summative assessments on-going</w:t>
            </w:r>
          </w:p>
          <w:p w14:paraId="374866F8" w14:textId="77777777" w:rsidR="003A6B2E" w:rsidRDefault="003A6B2E" w:rsidP="00CD78C4">
            <w:pPr>
              <w:ind w:right="139"/>
              <w:rPr>
                <w:rFonts w:ascii="Times" w:eastAsia="Times" w:hAnsi="Times" w:cs="Times"/>
              </w:rPr>
            </w:pPr>
          </w:p>
          <w:p w14:paraId="6FA30BA3" w14:textId="77777777" w:rsidR="003A6B2E" w:rsidRDefault="008B41C0" w:rsidP="00CD78C4">
            <w:pPr>
              <w:ind w:right="139"/>
              <w:rPr>
                <w:rFonts w:ascii="Times" w:eastAsia="Times" w:hAnsi="Times" w:cs="Times"/>
              </w:rPr>
            </w:pPr>
            <w:proofErr w:type="spellStart"/>
            <w:r>
              <w:rPr>
                <w:rFonts w:ascii="Times" w:eastAsia="Times" w:hAnsi="Times" w:cs="Times"/>
              </w:rPr>
              <w:t>Analyse</w:t>
            </w:r>
            <w:proofErr w:type="spellEnd"/>
            <w:r>
              <w:rPr>
                <w:rFonts w:ascii="Times" w:eastAsia="Times" w:hAnsi="Times" w:cs="Times"/>
              </w:rPr>
              <w:t xml:space="preserve"> and use the assessments in the schedule of assessment and triangulate these with other data such as the local school to make overall teacher judgement (OTJ) to set achievable goals with clear next learning steps, and monitors progress collaboratively with the IEP team</w:t>
            </w:r>
          </w:p>
          <w:p w14:paraId="5D025A5C" w14:textId="77777777" w:rsidR="003A6B2E" w:rsidRDefault="003A6B2E" w:rsidP="00CD78C4">
            <w:pPr>
              <w:ind w:right="139"/>
              <w:rPr>
                <w:rFonts w:ascii="Times" w:eastAsia="Times" w:hAnsi="Times" w:cs="Times"/>
              </w:rPr>
            </w:pPr>
          </w:p>
          <w:p w14:paraId="3E5155DC" w14:textId="77777777" w:rsidR="003A6B2E" w:rsidRDefault="008B41C0" w:rsidP="00CD78C4">
            <w:pPr>
              <w:ind w:right="139"/>
              <w:rPr>
                <w:rFonts w:ascii="Times" w:eastAsia="Times" w:hAnsi="Times" w:cs="Times"/>
              </w:rPr>
            </w:pPr>
            <w:r>
              <w:rPr>
                <w:rFonts w:ascii="Times" w:eastAsia="Times" w:hAnsi="Times" w:cs="Times"/>
              </w:rPr>
              <w:t>Understanding of the social and cultural factors that may influence student learning is evident in planning, implementing and reflections on teaching and learning actions</w:t>
            </w:r>
          </w:p>
          <w:p w14:paraId="5157BBFA" w14:textId="77777777" w:rsidR="003A6B2E" w:rsidRDefault="003A6B2E" w:rsidP="00CD78C4">
            <w:pPr>
              <w:ind w:right="139"/>
              <w:rPr>
                <w:rFonts w:ascii="Times" w:eastAsia="Times" w:hAnsi="Times" w:cs="Times"/>
              </w:rPr>
            </w:pPr>
          </w:p>
          <w:p w14:paraId="2DD3449B" w14:textId="77777777" w:rsidR="003A6B2E" w:rsidRDefault="008B41C0" w:rsidP="00CD78C4">
            <w:pPr>
              <w:ind w:right="139"/>
              <w:rPr>
                <w:rFonts w:ascii="Times" w:eastAsia="Times" w:hAnsi="Times" w:cs="Times"/>
              </w:rPr>
            </w:pPr>
            <w:r>
              <w:rPr>
                <w:rFonts w:ascii="Times" w:eastAsia="Times" w:hAnsi="Times" w:cs="Times"/>
              </w:rPr>
              <w:t>Demonstrates knowledge in practice of teaching strategies that are responsive to learning strengths and needs of students from diverse linguistic, cultural and socio-economic backgrounds.</w:t>
            </w:r>
          </w:p>
          <w:p w14:paraId="1CFBBF89" w14:textId="77777777" w:rsidR="003A6B2E" w:rsidRDefault="003A6B2E" w:rsidP="00CD78C4">
            <w:pPr>
              <w:ind w:right="139"/>
              <w:rPr>
                <w:rFonts w:ascii="Times" w:eastAsia="Times" w:hAnsi="Times" w:cs="Times"/>
              </w:rPr>
            </w:pPr>
          </w:p>
          <w:p w14:paraId="00EF9A5A" w14:textId="77777777" w:rsidR="003A6B2E" w:rsidRDefault="003A6B2E" w:rsidP="00CD78C4">
            <w:pPr>
              <w:ind w:right="139"/>
              <w:rPr>
                <w:rFonts w:ascii="Times" w:eastAsia="Times" w:hAnsi="Times" w:cs="Times"/>
              </w:rPr>
            </w:pPr>
          </w:p>
          <w:p w14:paraId="03012F4A" w14:textId="77777777" w:rsidR="003A6B2E" w:rsidRDefault="003A6B2E" w:rsidP="00CD78C4">
            <w:pPr>
              <w:ind w:right="139"/>
              <w:rPr>
                <w:rFonts w:ascii="Times" w:eastAsia="Times" w:hAnsi="Times" w:cs="Times"/>
              </w:rPr>
            </w:pPr>
          </w:p>
          <w:p w14:paraId="5F7FCD06" w14:textId="77777777" w:rsidR="003A6B2E" w:rsidRDefault="008B41C0" w:rsidP="00CD78C4">
            <w:pPr>
              <w:ind w:right="139"/>
              <w:rPr>
                <w:rFonts w:ascii="Times" w:eastAsia="Times" w:hAnsi="Times" w:cs="Times"/>
              </w:rPr>
            </w:pPr>
            <w:r>
              <w:rPr>
                <w:rFonts w:ascii="Times" w:eastAsia="Times" w:hAnsi="Times" w:cs="Times"/>
              </w:rPr>
              <w:t xml:space="preserve">National policies and priorities are understood, can be articulated and are evident in assessment, planning, teaching and learning actions </w:t>
            </w:r>
          </w:p>
          <w:p w14:paraId="44E94BC9" w14:textId="77777777" w:rsidR="003A6B2E" w:rsidRDefault="003A6B2E" w:rsidP="00CD78C4">
            <w:pPr>
              <w:ind w:right="139"/>
              <w:rPr>
                <w:rFonts w:ascii="Times" w:eastAsia="Times" w:hAnsi="Times" w:cs="Times"/>
              </w:rPr>
            </w:pPr>
          </w:p>
          <w:p w14:paraId="450D3F20" w14:textId="77777777" w:rsidR="003A6B2E" w:rsidRDefault="003A6B2E" w:rsidP="00CD78C4">
            <w:pPr>
              <w:ind w:right="139"/>
              <w:rPr>
                <w:rFonts w:ascii="Times" w:eastAsia="Times" w:hAnsi="Times" w:cs="Times"/>
              </w:rPr>
            </w:pPr>
          </w:p>
        </w:tc>
      </w:tr>
      <w:tr w:rsidR="003A6B2E" w14:paraId="33332BFF" w14:textId="77777777" w:rsidTr="00CD78C4">
        <w:tc>
          <w:tcPr>
            <w:tcW w:w="2977" w:type="dxa"/>
            <w:shd w:val="clear" w:color="auto" w:fill="BFBFBF"/>
          </w:tcPr>
          <w:p w14:paraId="1144F401" w14:textId="77777777" w:rsidR="003A6B2E" w:rsidRDefault="008B41C0" w:rsidP="00CD78C4">
            <w:pPr>
              <w:ind w:right="139"/>
              <w:rPr>
                <w:rFonts w:ascii="Times" w:eastAsia="Times" w:hAnsi="Times" w:cs="Times"/>
                <w:b/>
              </w:rPr>
            </w:pPr>
            <w:r>
              <w:rPr>
                <w:rFonts w:ascii="Times" w:eastAsia="Times" w:hAnsi="Times" w:cs="Times"/>
                <w:b/>
              </w:rPr>
              <w:t>Criteria / Standard 6</w:t>
            </w:r>
          </w:p>
          <w:p w14:paraId="1D519691" w14:textId="77777777" w:rsidR="003A6B2E" w:rsidRDefault="003A6B2E" w:rsidP="00CD78C4">
            <w:pPr>
              <w:ind w:right="139"/>
              <w:rPr>
                <w:rFonts w:ascii="Times" w:eastAsia="Times" w:hAnsi="Times" w:cs="Times"/>
              </w:rPr>
            </w:pPr>
          </w:p>
        </w:tc>
        <w:tc>
          <w:tcPr>
            <w:tcW w:w="3780" w:type="dxa"/>
            <w:shd w:val="clear" w:color="auto" w:fill="BFBFBF"/>
          </w:tcPr>
          <w:p w14:paraId="5E0A0819" w14:textId="77777777" w:rsidR="003A6B2E" w:rsidRDefault="008B41C0" w:rsidP="00CD78C4">
            <w:pPr>
              <w:ind w:right="139"/>
              <w:rPr>
                <w:rFonts w:ascii="Times" w:eastAsia="Times" w:hAnsi="Times" w:cs="Times"/>
                <w:b/>
              </w:rPr>
            </w:pPr>
            <w:proofErr w:type="spellStart"/>
            <w:r>
              <w:rPr>
                <w:rFonts w:ascii="Times" w:eastAsia="Times" w:hAnsi="Times" w:cs="Times"/>
                <w:b/>
              </w:rPr>
              <w:t>Ngā</w:t>
            </w:r>
            <w:proofErr w:type="spellEnd"/>
            <w:r>
              <w:rPr>
                <w:rFonts w:ascii="Times" w:eastAsia="Times" w:hAnsi="Times" w:cs="Times"/>
                <w:b/>
              </w:rPr>
              <w:t xml:space="preserve"> </w:t>
            </w:r>
            <w:proofErr w:type="spellStart"/>
            <w:r>
              <w:rPr>
                <w:rFonts w:ascii="Times" w:eastAsia="Times" w:hAnsi="Times" w:cs="Times"/>
                <w:b/>
              </w:rPr>
              <w:t>Tohu</w:t>
            </w:r>
            <w:proofErr w:type="spellEnd"/>
            <w:r>
              <w:rPr>
                <w:rFonts w:ascii="Times" w:eastAsia="Times" w:hAnsi="Times" w:cs="Times"/>
                <w:b/>
              </w:rPr>
              <w:t xml:space="preserve"> (he </w:t>
            </w:r>
            <w:proofErr w:type="spellStart"/>
            <w:r>
              <w:rPr>
                <w:rFonts w:ascii="Times" w:eastAsia="Times" w:hAnsi="Times" w:cs="Times"/>
                <w:b/>
              </w:rPr>
              <w:t>tauira</w:t>
            </w:r>
            <w:proofErr w:type="spellEnd"/>
            <w:r>
              <w:rPr>
                <w:rFonts w:ascii="Times" w:eastAsia="Times" w:hAnsi="Times" w:cs="Times"/>
                <w:b/>
              </w:rPr>
              <w:t>)</w:t>
            </w:r>
          </w:p>
          <w:p w14:paraId="41E5959A" w14:textId="77777777" w:rsidR="003A6B2E" w:rsidRDefault="008B41C0" w:rsidP="00CD78C4">
            <w:pPr>
              <w:ind w:right="139"/>
              <w:rPr>
                <w:rFonts w:ascii="Times" w:eastAsia="Times" w:hAnsi="Times" w:cs="Times"/>
              </w:rPr>
            </w:pPr>
            <w:r>
              <w:rPr>
                <w:rFonts w:ascii="Times" w:eastAsia="Times" w:hAnsi="Times" w:cs="Times"/>
                <w:b/>
              </w:rPr>
              <w:t>Elaboration of the Standard</w:t>
            </w:r>
          </w:p>
        </w:tc>
        <w:tc>
          <w:tcPr>
            <w:tcW w:w="9261" w:type="dxa"/>
            <w:shd w:val="clear" w:color="auto" w:fill="BFBFBF"/>
          </w:tcPr>
          <w:p w14:paraId="1FA90BB7" w14:textId="77777777" w:rsidR="003A6B2E" w:rsidRDefault="008B41C0" w:rsidP="00CD78C4">
            <w:pPr>
              <w:ind w:right="139"/>
              <w:rPr>
                <w:rFonts w:ascii="Times" w:eastAsia="Times" w:hAnsi="Times" w:cs="Times"/>
              </w:rPr>
            </w:pPr>
            <w:r>
              <w:rPr>
                <w:rFonts w:ascii="Times" w:eastAsia="Times" w:hAnsi="Times" w:cs="Times"/>
                <w:b/>
              </w:rPr>
              <w:t>Performance Outcomes</w:t>
            </w:r>
          </w:p>
        </w:tc>
      </w:tr>
      <w:tr w:rsidR="003A6B2E" w14:paraId="29329D7C" w14:textId="77777777" w:rsidTr="00CD78C4">
        <w:tc>
          <w:tcPr>
            <w:tcW w:w="2977" w:type="dxa"/>
            <w:shd w:val="clear" w:color="auto" w:fill="auto"/>
          </w:tcPr>
          <w:p w14:paraId="4D2B982C" w14:textId="77777777" w:rsidR="003A6B2E" w:rsidRDefault="008B41C0" w:rsidP="00CD78C4">
            <w:pPr>
              <w:ind w:right="139"/>
              <w:rPr>
                <w:rFonts w:ascii="Times" w:eastAsia="Times" w:hAnsi="Times" w:cs="Times"/>
                <w:b/>
                <w:u w:val="single"/>
              </w:rPr>
            </w:pPr>
            <w:r>
              <w:rPr>
                <w:rFonts w:ascii="Times" w:eastAsia="Times" w:hAnsi="Times" w:cs="Times"/>
                <w:b/>
                <w:u w:val="single"/>
              </w:rPr>
              <w:t>Teaching</w:t>
            </w:r>
          </w:p>
          <w:p w14:paraId="1C79B537" w14:textId="77777777" w:rsidR="003A6B2E" w:rsidRDefault="003A6B2E" w:rsidP="00CD78C4">
            <w:pPr>
              <w:ind w:right="139"/>
              <w:rPr>
                <w:rFonts w:ascii="Times" w:eastAsia="Times" w:hAnsi="Times" w:cs="Times"/>
                <w:b/>
                <w:u w:val="single"/>
              </w:rPr>
            </w:pPr>
          </w:p>
          <w:p w14:paraId="0429C1AC" w14:textId="77777777" w:rsidR="003A6B2E" w:rsidRDefault="008B41C0" w:rsidP="00CD78C4">
            <w:pPr>
              <w:ind w:right="139"/>
              <w:rPr>
                <w:rFonts w:ascii="Times" w:eastAsia="Times" w:hAnsi="Times" w:cs="Times"/>
              </w:rPr>
            </w:pPr>
            <w:r>
              <w:rPr>
                <w:rFonts w:ascii="Times" w:eastAsia="Times" w:hAnsi="Times" w:cs="Times"/>
              </w:rPr>
              <w:t>Teach and respond to learners in a</w:t>
            </w:r>
          </w:p>
          <w:p w14:paraId="50F789EC" w14:textId="77777777" w:rsidR="003A6B2E" w:rsidRDefault="008B41C0" w:rsidP="00CD78C4">
            <w:pPr>
              <w:ind w:right="139"/>
              <w:rPr>
                <w:rFonts w:ascii="Times" w:eastAsia="Times" w:hAnsi="Times" w:cs="Times"/>
              </w:rPr>
            </w:pPr>
            <w:r>
              <w:rPr>
                <w:rFonts w:ascii="Times" w:eastAsia="Times" w:hAnsi="Times" w:cs="Times"/>
              </w:rPr>
              <w:t>knowledgeable and adaptive way to progress their learning at an appropriate depth and pace.</w:t>
            </w:r>
          </w:p>
          <w:p w14:paraId="4373038B" w14:textId="77777777" w:rsidR="003A6B2E" w:rsidRDefault="003A6B2E" w:rsidP="00CD78C4">
            <w:pPr>
              <w:ind w:right="139"/>
              <w:rPr>
                <w:rFonts w:ascii="Times" w:eastAsia="Times" w:hAnsi="Times" w:cs="Times"/>
              </w:rPr>
            </w:pPr>
          </w:p>
          <w:p w14:paraId="2E5BB90C" w14:textId="77777777" w:rsidR="003A6B2E" w:rsidRDefault="008B41C0" w:rsidP="00CD78C4">
            <w:pPr>
              <w:ind w:right="139"/>
              <w:rPr>
                <w:rFonts w:ascii="Times" w:eastAsia="Times" w:hAnsi="Times" w:cs="Times"/>
                <w:b/>
              </w:rPr>
            </w:pPr>
            <w:r>
              <w:rPr>
                <w:rFonts w:ascii="Times" w:eastAsia="Times" w:hAnsi="Times" w:cs="Times"/>
                <w:b/>
                <w:color w:val="FF0000"/>
              </w:rPr>
              <w:t>(RTC 6,8,9,10,11)</w:t>
            </w:r>
          </w:p>
        </w:tc>
        <w:tc>
          <w:tcPr>
            <w:tcW w:w="3780" w:type="dxa"/>
            <w:shd w:val="clear" w:color="auto" w:fill="auto"/>
          </w:tcPr>
          <w:p w14:paraId="0FD6DB20" w14:textId="77777777" w:rsidR="003A6B2E" w:rsidRDefault="008B41C0" w:rsidP="00CD78C4">
            <w:pPr>
              <w:ind w:right="139"/>
              <w:rPr>
                <w:rFonts w:ascii="Times" w:eastAsia="Times" w:hAnsi="Times" w:cs="Times"/>
              </w:rPr>
            </w:pPr>
            <w:r>
              <w:rPr>
                <w:rFonts w:ascii="Times" w:eastAsia="Times" w:hAnsi="Times" w:cs="Times"/>
              </w:rPr>
              <w:t xml:space="preserve">a) Use an increasing repertoire of teaching strategies, approaches, learning activities, technologies and assessment strategies </w:t>
            </w:r>
          </w:p>
          <w:p w14:paraId="40A12554" w14:textId="77777777" w:rsidR="003A6B2E" w:rsidRDefault="003A6B2E" w:rsidP="00CD78C4">
            <w:pPr>
              <w:ind w:right="139"/>
              <w:rPr>
                <w:rFonts w:ascii="Times" w:eastAsia="Times" w:hAnsi="Times" w:cs="Times"/>
              </w:rPr>
            </w:pPr>
          </w:p>
          <w:p w14:paraId="0121E508" w14:textId="77777777" w:rsidR="003A6B2E" w:rsidRDefault="008B41C0" w:rsidP="00CD78C4">
            <w:pPr>
              <w:ind w:right="139"/>
              <w:rPr>
                <w:rFonts w:ascii="Times" w:eastAsia="Times" w:hAnsi="Times" w:cs="Times"/>
              </w:rPr>
            </w:pPr>
            <w:r>
              <w:rPr>
                <w:rFonts w:ascii="Times" w:eastAsia="Times" w:hAnsi="Times" w:cs="Times"/>
              </w:rPr>
              <w:t xml:space="preserve">b) Provide opportunities and support for learners to engage with, </w:t>
            </w:r>
            <w:proofErr w:type="spellStart"/>
            <w:r>
              <w:rPr>
                <w:rFonts w:ascii="Times" w:eastAsia="Times" w:hAnsi="Times" w:cs="Times"/>
              </w:rPr>
              <w:t>practise</w:t>
            </w:r>
            <w:proofErr w:type="spellEnd"/>
            <w:r>
              <w:rPr>
                <w:rFonts w:ascii="Times" w:eastAsia="Times" w:hAnsi="Times" w:cs="Times"/>
              </w:rPr>
              <w:t xml:space="preserve"> and apply learning to different contexts and make connections with prior learning </w:t>
            </w:r>
          </w:p>
          <w:p w14:paraId="0C5C0B66" w14:textId="77777777" w:rsidR="003A6B2E" w:rsidRDefault="003A6B2E" w:rsidP="00CD78C4">
            <w:pPr>
              <w:ind w:right="139"/>
              <w:rPr>
                <w:rFonts w:ascii="Times" w:eastAsia="Times" w:hAnsi="Times" w:cs="Times"/>
              </w:rPr>
            </w:pPr>
          </w:p>
          <w:p w14:paraId="422DF0F8" w14:textId="77777777" w:rsidR="003A6B2E" w:rsidRDefault="003A6B2E" w:rsidP="00CD78C4">
            <w:pPr>
              <w:ind w:right="139"/>
              <w:rPr>
                <w:rFonts w:ascii="Times" w:eastAsia="Times" w:hAnsi="Times" w:cs="Times"/>
              </w:rPr>
            </w:pPr>
          </w:p>
          <w:p w14:paraId="77821FD0" w14:textId="77777777" w:rsidR="003A6B2E" w:rsidRDefault="008B41C0" w:rsidP="00CD78C4">
            <w:pPr>
              <w:ind w:right="139"/>
              <w:rPr>
                <w:rFonts w:ascii="Times" w:eastAsia="Times" w:hAnsi="Times" w:cs="Times"/>
              </w:rPr>
            </w:pPr>
            <w:r>
              <w:rPr>
                <w:rFonts w:ascii="Times" w:eastAsia="Times" w:hAnsi="Times" w:cs="Times"/>
              </w:rPr>
              <w:t xml:space="preserve">c) Enable learners to collaborate and self-regulate their learning, and develop agency </w:t>
            </w:r>
          </w:p>
          <w:p w14:paraId="560B5C42" w14:textId="77777777" w:rsidR="003A6B2E" w:rsidRDefault="003A6B2E" w:rsidP="00CD78C4">
            <w:pPr>
              <w:ind w:right="139"/>
              <w:rPr>
                <w:rFonts w:ascii="Times" w:eastAsia="Times" w:hAnsi="Times" w:cs="Times"/>
              </w:rPr>
            </w:pPr>
          </w:p>
          <w:p w14:paraId="0CDF26D2" w14:textId="77777777" w:rsidR="003A6B2E" w:rsidRDefault="003A6B2E" w:rsidP="00CD78C4">
            <w:pPr>
              <w:ind w:right="139"/>
              <w:rPr>
                <w:rFonts w:ascii="Times" w:eastAsia="Times" w:hAnsi="Times" w:cs="Times"/>
              </w:rPr>
            </w:pPr>
          </w:p>
          <w:p w14:paraId="67E10DC5" w14:textId="77777777" w:rsidR="003A6B2E" w:rsidRDefault="003A6B2E" w:rsidP="00CD78C4">
            <w:pPr>
              <w:ind w:right="139"/>
              <w:rPr>
                <w:rFonts w:ascii="Times" w:eastAsia="Times" w:hAnsi="Times" w:cs="Times"/>
              </w:rPr>
            </w:pPr>
          </w:p>
          <w:p w14:paraId="3FDA2358" w14:textId="77777777" w:rsidR="003A6B2E" w:rsidRDefault="008B41C0" w:rsidP="00CD78C4">
            <w:pPr>
              <w:ind w:right="139"/>
              <w:rPr>
                <w:rFonts w:ascii="Times" w:eastAsia="Times" w:hAnsi="Times" w:cs="Times"/>
              </w:rPr>
            </w:pPr>
            <w:r>
              <w:rPr>
                <w:rFonts w:ascii="Times" w:eastAsia="Times" w:hAnsi="Times" w:cs="Times"/>
              </w:rPr>
              <w:t xml:space="preserve">d) Modify teaching approaches to address the needs of individuals and groups of learners </w:t>
            </w:r>
          </w:p>
          <w:p w14:paraId="2E8ACC93" w14:textId="77777777" w:rsidR="003A6B2E" w:rsidRDefault="003A6B2E" w:rsidP="00CD78C4">
            <w:pPr>
              <w:ind w:right="139"/>
              <w:rPr>
                <w:rFonts w:ascii="Times" w:eastAsia="Times" w:hAnsi="Times" w:cs="Times"/>
              </w:rPr>
            </w:pPr>
          </w:p>
          <w:p w14:paraId="1DD6E292" w14:textId="77777777" w:rsidR="003A6B2E" w:rsidRDefault="008B41C0" w:rsidP="00CD78C4">
            <w:pPr>
              <w:ind w:right="139"/>
              <w:rPr>
                <w:rFonts w:ascii="Times" w:eastAsia="Times" w:hAnsi="Times" w:cs="Times"/>
              </w:rPr>
            </w:pPr>
            <w:r>
              <w:rPr>
                <w:rFonts w:ascii="Times" w:eastAsia="Times" w:hAnsi="Times" w:cs="Times"/>
              </w:rPr>
              <w:t xml:space="preserve">e) Give regular and ongoing feedback and assessment information to learners and support them to use this information to guide further learning </w:t>
            </w:r>
          </w:p>
          <w:p w14:paraId="57BEB33C" w14:textId="77777777" w:rsidR="003A6B2E" w:rsidRDefault="003A6B2E" w:rsidP="00CD78C4">
            <w:pPr>
              <w:ind w:right="139"/>
              <w:rPr>
                <w:rFonts w:ascii="Times" w:eastAsia="Times" w:hAnsi="Times" w:cs="Times"/>
              </w:rPr>
            </w:pPr>
          </w:p>
          <w:p w14:paraId="49EEE77A" w14:textId="77777777" w:rsidR="003A6B2E" w:rsidRDefault="003A6B2E" w:rsidP="00CD78C4">
            <w:pPr>
              <w:ind w:right="139"/>
              <w:rPr>
                <w:rFonts w:ascii="Times" w:eastAsia="Times" w:hAnsi="Times" w:cs="Times"/>
              </w:rPr>
            </w:pPr>
          </w:p>
          <w:p w14:paraId="6D3315A0" w14:textId="77777777" w:rsidR="003A6B2E" w:rsidRDefault="008B41C0" w:rsidP="00CD78C4">
            <w:pPr>
              <w:ind w:right="139"/>
              <w:rPr>
                <w:rFonts w:ascii="Times" w:eastAsia="Times" w:hAnsi="Times" w:cs="Times"/>
              </w:rPr>
            </w:pPr>
            <w:r>
              <w:rPr>
                <w:rFonts w:ascii="Times" w:eastAsia="Times" w:hAnsi="Times" w:cs="Times"/>
              </w:rPr>
              <w:t>f) Support the educational aspirations, taking shared responsibility for these learners to achieve educational success as Maori.</w:t>
            </w:r>
          </w:p>
          <w:p w14:paraId="5BD180F4" w14:textId="77777777" w:rsidR="003A6B2E" w:rsidRDefault="003A6B2E" w:rsidP="00CD78C4">
            <w:pPr>
              <w:ind w:right="139"/>
              <w:rPr>
                <w:rFonts w:ascii="Times" w:eastAsia="Times" w:hAnsi="Times" w:cs="Times"/>
              </w:rPr>
            </w:pPr>
          </w:p>
        </w:tc>
        <w:tc>
          <w:tcPr>
            <w:tcW w:w="9261" w:type="dxa"/>
            <w:shd w:val="clear" w:color="auto" w:fill="auto"/>
          </w:tcPr>
          <w:p w14:paraId="0F4CE4CA" w14:textId="77777777" w:rsidR="003A6B2E" w:rsidRDefault="008B41C0" w:rsidP="00CD78C4">
            <w:pPr>
              <w:ind w:right="139"/>
              <w:rPr>
                <w:rFonts w:ascii="Times" w:eastAsia="Times" w:hAnsi="Times" w:cs="Times"/>
              </w:rPr>
            </w:pPr>
            <w:r>
              <w:rPr>
                <w:rFonts w:ascii="Times" w:eastAsia="Times" w:hAnsi="Times" w:cs="Times"/>
              </w:rPr>
              <w:t>Understanding of the social and cultural factors that may influence student learning is evident in teaching and learning actions.</w:t>
            </w:r>
          </w:p>
          <w:p w14:paraId="13F1CC30" w14:textId="77777777" w:rsidR="003A6B2E" w:rsidRDefault="003A6B2E" w:rsidP="00CD78C4">
            <w:pPr>
              <w:ind w:right="139"/>
              <w:rPr>
                <w:rFonts w:ascii="Times" w:eastAsia="Times" w:hAnsi="Times" w:cs="Times"/>
              </w:rPr>
            </w:pPr>
          </w:p>
          <w:p w14:paraId="3E3306C2" w14:textId="77777777" w:rsidR="003A6B2E" w:rsidRDefault="008B41C0" w:rsidP="00CD78C4">
            <w:pPr>
              <w:ind w:right="139"/>
              <w:rPr>
                <w:rFonts w:ascii="Times" w:eastAsia="Times" w:hAnsi="Times" w:cs="Times"/>
              </w:rPr>
            </w:pPr>
            <w:r>
              <w:rPr>
                <w:rFonts w:ascii="Times" w:eastAsia="Times" w:hAnsi="Times" w:cs="Times"/>
              </w:rPr>
              <w:t xml:space="preserve">Identify and apply a </w:t>
            </w:r>
            <w:proofErr w:type="gramStart"/>
            <w:r>
              <w:rPr>
                <w:rFonts w:ascii="Times" w:eastAsia="Times" w:hAnsi="Times" w:cs="Times"/>
              </w:rPr>
              <w:t>variety differentiation/adaptations/strategies</w:t>
            </w:r>
            <w:proofErr w:type="gramEnd"/>
            <w:r>
              <w:rPr>
                <w:rFonts w:ascii="Times" w:eastAsia="Times" w:hAnsi="Times" w:cs="Times"/>
              </w:rPr>
              <w:t xml:space="preserve"> in order to provide best access to the curriculum in an appropriate inclusive setting.</w:t>
            </w:r>
          </w:p>
          <w:p w14:paraId="46971898" w14:textId="77777777" w:rsidR="003A6B2E" w:rsidRDefault="003A6B2E" w:rsidP="00CD78C4">
            <w:pPr>
              <w:ind w:right="139"/>
              <w:rPr>
                <w:rFonts w:ascii="Times" w:eastAsia="Times" w:hAnsi="Times" w:cs="Times"/>
              </w:rPr>
            </w:pPr>
          </w:p>
          <w:p w14:paraId="2D974A13" w14:textId="77777777" w:rsidR="003A6B2E" w:rsidRDefault="008B41C0" w:rsidP="00CD78C4">
            <w:pPr>
              <w:ind w:right="139"/>
              <w:rPr>
                <w:rFonts w:ascii="Times" w:eastAsia="Times" w:hAnsi="Times" w:cs="Times"/>
              </w:rPr>
            </w:pPr>
            <w:r>
              <w:rPr>
                <w:rFonts w:ascii="Times" w:eastAsia="Times" w:hAnsi="Times" w:cs="Times"/>
              </w:rPr>
              <w:t xml:space="preserve">Teaching practice reflects current knowledge of effective teaching and learning and modes of communication. </w:t>
            </w:r>
          </w:p>
          <w:p w14:paraId="20017FFD" w14:textId="77777777" w:rsidR="003A6B2E" w:rsidRDefault="003A6B2E" w:rsidP="00CD78C4">
            <w:pPr>
              <w:ind w:right="139"/>
              <w:rPr>
                <w:rFonts w:ascii="Times" w:eastAsia="Times" w:hAnsi="Times" w:cs="Times"/>
              </w:rPr>
            </w:pPr>
          </w:p>
          <w:p w14:paraId="7497D284" w14:textId="77777777" w:rsidR="003A6B2E" w:rsidRDefault="008B41C0" w:rsidP="00CD78C4">
            <w:pPr>
              <w:ind w:right="139"/>
              <w:rPr>
                <w:rFonts w:ascii="Times" w:eastAsia="Times" w:hAnsi="Times" w:cs="Times"/>
              </w:rPr>
            </w:pPr>
            <w:r>
              <w:rPr>
                <w:rFonts w:ascii="Times" w:eastAsia="Times" w:hAnsi="Times" w:cs="Times"/>
              </w:rPr>
              <w:t>Support students to use IT appropriately throughout curricula</w:t>
            </w:r>
          </w:p>
          <w:p w14:paraId="7F740856" w14:textId="77777777" w:rsidR="003A6B2E" w:rsidRDefault="003A6B2E" w:rsidP="00CD78C4">
            <w:pPr>
              <w:ind w:right="139"/>
              <w:rPr>
                <w:rFonts w:ascii="Times" w:eastAsia="Times" w:hAnsi="Times" w:cs="Times"/>
              </w:rPr>
            </w:pPr>
          </w:p>
          <w:p w14:paraId="2170CB26" w14:textId="77777777" w:rsidR="003A6B2E" w:rsidRDefault="008B41C0" w:rsidP="00CD78C4">
            <w:pPr>
              <w:ind w:right="139"/>
              <w:rPr>
                <w:rFonts w:ascii="Times" w:eastAsia="Times" w:hAnsi="Times" w:cs="Times"/>
              </w:rPr>
            </w:pPr>
            <w:r>
              <w:rPr>
                <w:rFonts w:ascii="Times" w:eastAsia="Times" w:hAnsi="Times" w:cs="Times"/>
              </w:rPr>
              <w:t xml:space="preserve">Applies a variety of visual and communication strategies to meaningfully </w:t>
            </w:r>
            <w:r>
              <w:rPr>
                <w:rFonts w:ascii="Times" w:eastAsia="Times" w:hAnsi="Times" w:cs="Times"/>
                <w:highlight w:val="white"/>
              </w:rPr>
              <w:t xml:space="preserve">engage </w:t>
            </w:r>
            <w:r>
              <w:rPr>
                <w:rFonts w:ascii="Times" w:eastAsia="Times" w:hAnsi="Times" w:cs="Times"/>
              </w:rPr>
              <w:t>learners</w:t>
            </w:r>
          </w:p>
          <w:p w14:paraId="7F2E26AD" w14:textId="77777777" w:rsidR="003A6B2E" w:rsidRDefault="003A6B2E" w:rsidP="00CD78C4">
            <w:pPr>
              <w:ind w:right="139"/>
              <w:rPr>
                <w:rFonts w:ascii="Times" w:eastAsia="Times" w:hAnsi="Times" w:cs="Times"/>
              </w:rPr>
            </w:pPr>
          </w:p>
          <w:p w14:paraId="288EABB1" w14:textId="77777777" w:rsidR="003A6B2E" w:rsidRDefault="008B41C0" w:rsidP="00CD78C4">
            <w:pPr>
              <w:ind w:right="139"/>
              <w:rPr>
                <w:rFonts w:ascii="Times" w:eastAsia="Times" w:hAnsi="Times" w:cs="Times"/>
              </w:rPr>
            </w:pPr>
            <w:r>
              <w:rPr>
                <w:rFonts w:ascii="Times" w:eastAsia="Times" w:hAnsi="Times" w:cs="Times"/>
              </w:rPr>
              <w:t xml:space="preserve">Provides opportunities to make connections, apply new learning in different, and </w:t>
            </w:r>
            <w:proofErr w:type="gramStart"/>
            <w:r>
              <w:rPr>
                <w:rFonts w:ascii="Times" w:eastAsia="Times" w:hAnsi="Times" w:cs="Times"/>
              </w:rPr>
              <w:t>real life</w:t>
            </w:r>
            <w:proofErr w:type="gramEnd"/>
            <w:r>
              <w:rPr>
                <w:rFonts w:ascii="Times" w:eastAsia="Times" w:hAnsi="Times" w:cs="Times"/>
              </w:rPr>
              <w:t xml:space="preserve"> contexts, with sufficient opportunities for repetition and practice.  </w:t>
            </w:r>
          </w:p>
          <w:p w14:paraId="045D6E0F" w14:textId="77777777" w:rsidR="003A6B2E" w:rsidRDefault="003A6B2E" w:rsidP="00CD78C4">
            <w:pPr>
              <w:ind w:right="139"/>
              <w:rPr>
                <w:rFonts w:ascii="Times" w:eastAsia="Times" w:hAnsi="Times" w:cs="Times"/>
              </w:rPr>
            </w:pPr>
          </w:p>
          <w:p w14:paraId="0F53F73D" w14:textId="77777777" w:rsidR="003A6B2E" w:rsidRDefault="008B41C0" w:rsidP="00CD78C4">
            <w:pPr>
              <w:ind w:right="139"/>
              <w:rPr>
                <w:rFonts w:ascii="Times" w:eastAsia="Times" w:hAnsi="Times" w:cs="Times"/>
              </w:rPr>
            </w:pPr>
            <w:r>
              <w:rPr>
                <w:rFonts w:ascii="Times" w:eastAsia="Times" w:hAnsi="Times" w:cs="Times"/>
              </w:rPr>
              <w:t xml:space="preserve">Students are enabled to develop strong self-advocacy skills; awareness of personal strengths and learning needs, set goals and expectations, and to take responsibility for their own learning. </w:t>
            </w:r>
          </w:p>
          <w:p w14:paraId="2340A512" w14:textId="77777777" w:rsidR="003A6B2E" w:rsidRDefault="003A6B2E" w:rsidP="00CD78C4">
            <w:pPr>
              <w:ind w:right="139"/>
              <w:rPr>
                <w:rFonts w:ascii="Times" w:eastAsia="Times" w:hAnsi="Times" w:cs="Times"/>
                <w:highlight w:val="yellow"/>
              </w:rPr>
            </w:pPr>
          </w:p>
          <w:p w14:paraId="02096914" w14:textId="77777777" w:rsidR="003A6B2E" w:rsidRDefault="008B41C0" w:rsidP="00CD78C4">
            <w:pPr>
              <w:ind w:right="139"/>
              <w:rPr>
                <w:rFonts w:ascii="Times" w:eastAsia="Times" w:hAnsi="Times" w:cs="Times"/>
              </w:rPr>
            </w:pPr>
            <w:r>
              <w:rPr>
                <w:rFonts w:ascii="Times" w:eastAsia="Times" w:hAnsi="Times" w:cs="Times"/>
              </w:rPr>
              <w:t>Encourages a Growth Mindset for both students and teachers.</w:t>
            </w:r>
          </w:p>
          <w:p w14:paraId="3E10C6F5" w14:textId="77777777" w:rsidR="003A6B2E" w:rsidRDefault="003A6B2E" w:rsidP="00CD78C4">
            <w:pPr>
              <w:ind w:right="139"/>
              <w:rPr>
                <w:rFonts w:ascii="Times" w:eastAsia="Times" w:hAnsi="Times" w:cs="Times"/>
              </w:rPr>
            </w:pPr>
          </w:p>
          <w:p w14:paraId="24AD82AB" w14:textId="77777777" w:rsidR="003A6B2E" w:rsidRDefault="008B41C0" w:rsidP="00CD78C4">
            <w:pPr>
              <w:ind w:right="139"/>
              <w:rPr>
                <w:rFonts w:ascii="Times" w:eastAsia="Times" w:hAnsi="Times" w:cs="Times"/>
              </w:rPr>
            </w:pPr>
            <w:r>
              <w:rPr>
                <w:rFonts w:ascii="Times" w:eastAsia="Times" w:hAnsi="Times" w:cs="Times"/>
              </w:rPr>
              <w:t>Students are engaged through clear learning goals and regular specific feedback and feedforward discussions.</w:t>
            </w:r>
          </w:p>
          <w:p w14:paraId="2F7AA68D" w14:textId="77777777" w:rsidR="003A6B2E" w:rsidRDefault="003A6B2E" w:rsidP="00CD78C4">
            <w:pPr>
              <w:ind w:right="139"/>
              <w:rPr>
                <w:rFonts w:ascii="Times" w:eastAsia="Times" w:hAnsi="Times" w:cs="Times"/>
              </w:rPr>
            </w:pPr>
          </w:p>
          <w:p w14:paraId="0F542D31" w14:textId="77777777" w:rsidR="003A6B2E" w:rsidRDefault="003A6B2E" w:rsidP="00CD78C4">
            <w:pPr>
              <w:ind w:right="139"/>
              <w:rPr>
                <w:rFonts w:ascii="Times" w:eastAsia="Times" w:hAnsi="Times" w:cs="Times"/>
              </w:rPr>
            </w:pPr>
          </w:p>
          <w:p w14:paraId="2B566C98" w14:textId="77777777" w:rsidR="003A6B2E" w:rsidRDefault="008B41C0" w:rsidP="00CD78C4">
            <w:pPr>
              <w:ind w:right="139"/>
              <w:rPr>
                <w:rFonts w:ascii="Times" w:eastAsia="Times" w:hAnsi="Times" w:cs="Times"/>
              </w:rPr>
            </w:pPr>
            <w:r>
              <w:rPr>
                <w:rFonts w:ascii="Times" w:eastAsia="Times" w:hAnsi="Times" w:cs="Times"/>
              </w:rPr>
              <w:t xml:space="preserve">Actively displays a genuine commitment to Maori </w:t>
            </w:r>
            <w:proofErr w:type="gramStart"/>
            <w:r>
              <w:rPr>
                <w:rFonts w:ascii="Times" w:eastAsia="Times" w:hAnsi="Times" w:cs="Times"/>
              </w:rPr>
              <w:t>learners</w:t>
            </w:r>
            <w:proofErr w:type="gramEnd"/>
            <w:r>
              <w:rPr>
                <w:rFonts w:ascii="Times" w:eastAsia="Times" w:hAnsi="Times" w:cs="Times"/>
              </w:rPr>
              <w:t xml:space="preserve"> success.</w:t>
            </w:r>
          </w:p>
          <w:p w14:paraId="2D90DB1C" w14:textId="77777777" w:rsidR="003A6B2E" w:rsidRDefault="003A6B2E" w:rsidP="00CD78C4">
            <w:pPr>
              <w:ind w:right="139"/>
              <w:rPr>
                <w:rFonts w:ascii="Times" w:eastAsia="Times" w:hAnsi="Times" w:cs="Times"/>
              </w:rPr>
            </w:pPr>
          </w:p>
        </w:tc>
      </w:tr>
    </w:tbl>
    <w:p w14:paraId="15D06F7F" w14:textId="5588694B" w:rsidR="003A6B2E" w:rsidRDefault="00827859" w:rsidP="00CD78C4">
      <w:pPr>
        <w:ind w:right="139"/>
      </w:pPr>
      <w:r>
        <w:br w:type="textWrapping" w:clear="all"/>
      </w:r>
    </w:p>
    <w:p w14:paraId="78521F9E" w14:textId="77777777" w:rsidR="003A6B2E" w:rsidRDefault="003A6B2E" w:rsidP="00CD78C4">
      <w:pPr>
        <w:ind w:right="139"/>
      </w:pPr>
    </w:p>
    <w:sectPr w:rsidR="003A6B2E">
      <w:footerReference w:type="default" r:id="rId9"/>
      <w:pgSz w:w="16838" w:h="11906"/>
      <w:pgMar w:top="567" w:right="1021" w:bottom="454" w:left="5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C3BEC" w14:textId="77777777" w:rsidR="00827859" w:rsidRDefault="00827859" w:rsidP="00827859">
      <w:r>
        <w:separator/>
      </w:r>
    </w:p>
  </w:endnote>
  <w:endnote w:type="continuationSeparator" w:id="0">
    <w:p w14:paraId="7793E650" w14:textId="77777777" w:rsidR="00827859" w:rsidRDefault="00827859" w:rsidP="0082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altName w:val="Calibri"/>
    <w:charset w:val="00"/>
    <w:family w:val="auto"/>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2A09" w14:textId="77777777" w:rsidR="00827859" w:rsidRPr="004E3082" w:rsidRDefault="00827859">
    <w:pPr>
      <w:pStyle w:val="Footer"/>
      <w:jc w:val="right"/>
      <w:rPr>
        <w:color w:val="auto"/>
      </w:rPr>
    </w:pPr>
    <w:r w:rsidRPr="004E3082">
      <w:rPr>
        <w:color w:val="auto"/>
        <w:sz w:val="20"/>
        <w:szCs w:val="20"/>
      </w:rPr>
      <w:t xml:space="preserve">pg. </w:t>
    </w:r>
    <w:r w:rsidRPr="004E3082">
      <w:rPr>
        <w:color w:val="auto"/>
        <w:sz w:val="20"/>
        <w:szCs w:val="20"/>
      </w:rPr>
      <w:fldChar w:fldCharType="begin"/>
    </w:r>
    <w:r w:rsidRPr="004E3082">
      <w:rPr>
        <w:color w:val="auto"/>
        <w:sz w:val="20"/>
        <w:szCs w:val="20"/>
      </w:rPr>
      <w:instrText xml:space="preserve"> PAGE  \* Arabic </w:instrText>
    </w:r>
    <w:r w:rsidRPr="004E3082">
      <w:rPr>
        <w:color w:val="auto"/>
        <w:sz w:val="20"/>
        <w:szCs w:val="20"/>
      </w:rPr>
      <w:fldChar w:fldCharType="separate"/>
    </w:r>
    <w:r w:rsidRPr="004E3082">
      <w:rPr>
        <w:noProof/>
        <w:color w:val="auto"/>
        <w:sz w:val="20"/>
        <w:szCs w:val="20"/>
      </w:rPr>
      <w:t>1</w:t>
    </w:r>
    <w:r w:rsidRPr="004E3082">
      <w:rPr>
        <w:color w:val="auto"/>
        <w:sz w:val="20"/>
        <w:szCs w:val="20"/>
      </w:rPr>
      <w:fldChar w:fldCharType="end"/>
    </w:r>
  </w:p>
  <w:p w14:paraId="2F608AB4" w14:textId="77777777" w:rsidR="00827859" w:rsidRDefault="0082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CE6E" w14:textId="77777777" w:rsidR="00827859" w:rsidRDefault="00827859" w:rsidP="00827859">
      <w:r>
        <w:separator/>
      </w:r>
    </w:p>
  </w:footnote>
  <w:footnote w:type="continuationSeparator" w:id="0">
    <w:p w14:paraId="4D78A997" w14:textId="77777777" w:rsidR="00827859" w:rsidRDefault="00827859" w:rsidP="0082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5A0"/>
    <w:multiLevelType w:val="multilevel"/>
    <w:tmpl w:val="4C803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0E46634"/>
    <w:multiLevelType w:val="multilevel"/>
    <w:tmpl w:val="492209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1DE456D"/>
    <w:multiLevelType w:val="multilevel"/>
    <w:tmpl w:val="2D30C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24718EF"/>
    <w:multiLevelType w:val="multilevel"/>
    <w:tmpl w:val="77987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2E"/>
    <w:rsid w:val="003A6B2E"/>
    <w:rsid w:val="004E3082"/>
    <w:rsid w:val="00805808"/>
    <w:rsid w:val="00827859"/>
    <w:rsid w:val="00846063"/>
    <w:rsid w:val="008B41C0"/>
    <w:rsid w:val="009E412E"/>
    <w:rsid w:val="00C43651"/>
    <w:rsid w:val="00CD78C4"/>
    <w:rsid w:val="00DE037F"/>
    <w:rsid w:val="00F016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8D608"/>
  <w15:docId w15:val="{E071F77F-B745-4310-A4AB-5288A03C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NZ"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827859"/>
    <w:pPr>
      <w:tabs>
        <w:tab w:val="center" w:pos="4513"/>
        <w:tab w:val="right" w:pos="9026"/>
      </w:tabs>
    </w:pPr>
  </w:style>
  <w:style w:type="character" w:customStyle="1" w:styleId="HeaderChar">
    <w:name w:val="Header Char"/>
    <w:basedOn w:val="DefaultParagraphFont"/>
    <w:link w:val="Header"/>
    <w:uiPriority w:val="99"/>
    <w:rsid w:val="00827859"/>
  </w:style>
  <w:style w:type="paragraph" w:styleId="Footer">
    <w:name w:val="footer"/>
    <w:basedOn w:val="Normal"/>
    <w:link w:val="FooterChar"/>
    <w:uiPriority w:val="99"/>
    <w:unhideWhenUsed/>
    <w:rsid w:val="00827859"/>
    <w:pPr>
      <w:tabs>
        <w:tab w:val="center" w:pos="4513"/>
        <w:tab w:val="right" w:pos="9026"/>
      </w:tabs>
    </w:pPr>
  </w:style>
  <w:style w:type="character" w:customStyle="1" w:styleId="FooterChar">
    <w:name w:val="Footer Char"/>
    <w:basedOn w:val="DefaultParagraphFont"/>
    <w:link w:val="Footer"/>
    <w:uiPriority w:val="99"/>
    <w:rsid w:val="00827859"/>
  </w:style>
  <w:style w:type="paragraph" w:styleId="BalloonText">
    <w:name w:val="Balloon Text"/>
    <w:basedOn w:val="Normal"/>
    <w:link w:val="BalloonTextChar"/>
    <w:uiPriority w:val="99"/>
    <w:semiHidden/>
    <w:unhideWhenUsed/>
    <w:rsid w:val="00CD7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954E-B96F-4944-97B5-D38C0275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7</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Newnham</dc:creator>
  <cp:lastModifiedBy>Sally McRae</cp:lastModifiedBy>
  <cp:revision>5</cp:revision>
  <cp:lastPrinted>2020-08-26T20:48:00Z</cp:lastPrinted>
  <dcterms:created xsi:type="dcterms:W3CDTF">2020-08-26T03:58:00Z</dcterms:created>
  <dcterms:modified xsi:type="dcterms:W3CDTF">2020-08-26T21:14:00Z</dcterms:modified>
</cp:coreProperties>
</file>